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1ª RERRATIFICAÇÃO -  PREGÃO ELETRÔNICO Nº </w:t>
      </w:r>
      <w:r>
        <w:rPr>
          <w:rFonts w:ascii="Verdana" w:hAnsi="Verdana" w:cs="Calibri Light"/>
          <w:b/>
          <w:sz w:val="20"/>
        </w:rPr>
        <w:t>001/2024</w:t>
      </w:r>
    </w:p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Processo Administrativo nº </w:t>
      </w:r>
      <w:r>
        <w:rPr>
          <w:rFonts w:ascii="Verdana" w:hAnsi="Verdana" w:cs="Calibri Light"/>
          <w:b/>
          <w:sz w:val="20"/>
        </w:rPr>
        <w:t>001/2024</w:t>
      </w: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lang w:val="x-none"/>
        </w:rPr>
      </w:pPr>
      <w:r w:rsidRPr="00AF3AA4">
        <w:rPr>
          <w:rFonts w:ascii="Verdana" w:hAnsi="Verdana" w:cs="Calibri Light"/>
          <w:b/>
          <w:u w:val="single"/>
        </w:rPr>
        <w:t>Objeto:</w:t>
      </w:r>
      <w:r w:rsidRPr="00AF3AA4">
        <w:rPr>
          <w:rFonts w:ascii="Verdana" w:hAnsi="Verdana" w:cs="Calibri Light"/>
          <w:b/>
        </w:rPr>
        <w:t xml:space="preserve">  </w:t>
      </w:r>
      <w:r w:rsidRPr="00251FA6">
        <w:rPr>
          <w:rFonts w:ascii="Verdana" w:hAnsi="Verdana" w:cs="Calibri Light"/>
          <w:color w:val="000000"/>
        </w:rPr>
        <w:t>Contratação de empresa para a prestação de serviços de segurança para o Carnaval 2024.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  <w:r w:rsidRPr="00AF3AA4">
        <w:rPr>
          <w:rFonts w:ascii="Verdana" w:hAnsi="Verdana" w:cs="Calibri Light"/>
        </w:rPr>
        <w:t xml:space="preserve">O </w:t>
      </w:r>
      <w:r w:rsidRPr="00AF3AA4">
        <w:rPr>
          <w:rFonts w:ascii="Verdana" w:hAnsi="Verdana" w:cs="Calibri Light"/>
          <w:b/>
        </w:rPr>
        <w:t>MUNICÍPIO DE SÃO JERÔNIMO/RS</w:t>
      </w:r>
      <w:r w:rsidRPr="00AF3AA4">
        <w:rPr>
          <w:rFonts w:ascii="Verdana" w:hAnsi="Verdana" w:cs="Calibri Light"/>
        </w:rPr>
        <w:t xml:space="preserve">, vem comunicar aos licitantes interessados no Pregão Eletrônico nº </w:t>
      </w:r>
      <w:r>
        <w:rPr>
          <w:rFonts w:ascii="Verdana" w:hAnsi="Verdana" w:cs="Calibri Light"/>
        </w:rPr>
        <w:t>001/2024</w:t>
      </w:r>
      <w:r w:rsidRPr="00AF3AA4">
        <w:rPr>
          <w:rFonts w:ascii="Verdana" w:hAnsi="Verdana" w:cs="Calibri Light"/>
        </w:rPr>
        <w:t>, que: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Pr="00251FA6" w:rsidRDefault="00251FA6" w:rsidP="00251FA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251FA6">
        <w:rPr>
          <w:rFonts w:cs="Calibri Light"/>
          <w:b/>
          <w:szCs w:val="20"/>
        </w:rPr>
        <w:t xml:space="preserve">1. </w:t>
      </w:r>
      <w:r w:rsidRPr="00251FA6">
        <w:rPr>
          <w:rFonts w:cs="Calibri Light"/>
          <w:b/>
          <w:szCs w:val="20"/>
        </w:rPr>
        <w:t>RETIFICA:</w:t>
      </w:r>
    </w:p>
    <w:p w:rsidR="00251FA6" w:rsidRPr="00AF3AA4" w:rsidRDefault="00251FA6" w:rsidP="00251FA6">
      <w:pPr>
        <w:autoSpaceDE w:val="0"/>
        <w:spacing w:before="0" w:line="240" w:lineRule="auto"/>
        <w:rPr>
          <w:rFonts w:cs="Calibri Light"/>
          <w:b/>
          <w:szCs w:val="20"/>
          <w:u w:val="single"/>
        </w:rPr>
      </w:pPr>
    </w:p>
    <w:p w:rsidR="00251FA6" w:rsidRPr="00AF3AA4" w:rsidRDefault="00251FA6" w:rsidP="00251FA6">
      <w:pPr>
        <w:numPr>
          <w:ilvl w:val="1"/>
          <w:numId w:val="3"/>
        </w:numPr>
        <w:autoSpaceDE w:val="0"/>
        <w:spacing w:before="0" w:line="240" w:lineRule="auto"/>
        <w:rPr>
          <w:rFonts w:cs="Calibri Light"/>
          <w:b/>
          <w:szCs w:val="20"/>
          <w:u w:val="single"/>
        </w:rPr>
      </w:pPr>
      <w:r w:rsidRPr="00AF3AA4">
        <w:rPr>
          <w:rFonts w:cs="Calibri Light"/>
          <w:b/>
          <w:szCs w:val="20"/>
          <w:u w:val="single"/>
        </w:rPr>
        <w:t xml:space="preserve">INCLUI NO EDITAL </w:t>
      </w:r>
      <w:r>
        <w:rPr>
          <w:rFonts w:cs="Calibri Light"/>
          <w:b/>
          <w:szCs w:val="20"/>
          <w:u w:val="single"/>
        </w:rPr>
        <w:t xml:space="preserve">A </w:t>
      </w:r>
      <w:r w:rsidRPr="00AF3AA4">
        <w:rPr>
          <w:rFonts w:cs="Calibri Light"/>
          <w:b/>
          <w:szCs w:val="20"/>
          <w:u w:val="single"/>
        </w:rPr>
        <w:t>CLAUSULA 5.1.1</w:t>
      </w:r>
      <w:r>
        <w:rPr>
          <w:rFonts w:cs="Calibri Light"/>
          <w:b/>
          <w:szCs w:val="20"/>
          <w:u w:val="single"/>
        </w:rPr>
        <w:t>, COM A SEGUINTE REDAÇÃO</w:t>
      </w:r>
      <w:r w:rsidRPr="00AF3AA4">
        <w:rPr>
          <w:rFonts w:cs="Calibri Light"/>
          <w:b/>
          <w:szCs w:val="20"/>
          <w:u w:val="single"/>
        </w:rPr>
        <w:t>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5.1.1. Para fins de habilitação, o autor da melhor proposta deverá encaminhar os Documentos de Habilitação previstos no item 5 do edital: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 xml:space="preserve">a) </w:t>
      </w:r>
      <w:r>
        <w:rPr>
          <w:rFonts w:cs="Calibri Light"/>
          <w:bCs/>
          <w:szCs w:val="20"/>
        </w:rPr>
        <w:t>deverá ser encaminhada para o e-mail</w:t>
      </w:r>
      <w:r w:rsidRPr="00AF3AA4">
        <w:rPr>
          <w:rFonts w:cs="Calibri Light"/>
          <w:bCs/>
          <w:szCs w:val="20"/>
        </w:rPr>
        <w:t xml:space="preserve"> </w:t>
      </w:r>
      <w:hyperlink r:id="rId8" w:history="1">
        <w:r w:rsidRPr="00AF3AA4">
          <w:rPr>
            <w:rFonts w:cs="Calibri Light"/>
            <w:bCs/>
            <w:color w:val="0000FF"/>
            <w:szCs w:val="20"/>
            <w:u w:val="single"/>
          </w:rPr>
          <w:t>licitacoes@saojeronimo.rs.gov.br</w:t>
        </w:r>
      </w:hyperlink>
      <w:r w:rsidRPr="00AF3AA4">
        <w:rPr>
          <w:rFonts w:cs="Calibri Light"/>
          <w:bCs/>
          <w:szCs w:val="20"/>
        </w:rPr>
        <w:t xml:space="preserve">, no prazo máximo de </w:t>
      </w:r>
      <w:r w:rsidRPr="00AF3AA4">
        <w:rPr>
          <w:rFonts w:cs="Calibri Light"/>
          <w:b/>
          <w:bCs/>
          <w:color w:val="FF0000"/>
          <w:szCs w:val="20"/>
        </w:rPr>
        <w:t>2 (duas) horas</w:t>
      </w:r>
      <w:r w:rsidRPr="00AF3AA4">
        <w:rPr>
          <w:rFonts w:cs="Calibri Light"/>
          <w:bCs/>
          <w:szCs w:val="20"/>
        </w:rPr>
        <w:t>,</w:t>
      </w:r>
      <w:r>
        <w:rPr>
          <w:rFonts w:cs="Calibri Light"/>
          <w:bCs/>
          <w:szCs w:val="20"/>
        </w:rPr>
        <w:t xml:space="preserve"> contadas</w:t>
      </w:r>
      <w:r w:rsidRPr="00AF3AA4">
        <w:rPr>
          <w:rFonts w:cs="Calibri Light"/>
          <w:bCs/>
          <w:szCs w:val="20"/>
        </w:rPr>
        <w:t xml:space="preserve"> do término da sessão de disputa</w:t>
      </w:r>
      <w:r>
        <w:rPr>
          <w:rFonts w:cs="Calibri Light"/>
          <w:bCs/>
          <w:szCs w:val="20"/>
        </w:rPr>
        <w:t>.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§ 1º A documentação da empresa melhor classificada será disponibilizada no sistema do Banrisul juntamente com o edital antes da abertura do prazo para manifestação da intenção de recurso motivada pela empresa.</w:t>
      </w:r>
    </w:p>
    <w:p w:rsidR="00251FA6" w:rsidRPr="00AF3AA4" w:rsidRDefault="00251FA6" w:rsidP="00251FA6">
      <w:pPr>
        <w:autoSpaceDE w:val="0"/>
        <w:rPr>
          <w:rFonts w:cs="Calibri Light"/>
          <w:b/>
          <w:szCs w:val="20"/>
          <w:u w:val="single"/>
        </w:rPr>
      </w:pPr>
    </w:p>
    <w:p w:rsidR="00251FA6" w:rsidRDefault="00251FA6" w:rsidP="00251FA6">
      <w:pPr>
        <w:rPr>
          <w:rFonts w:cs="Calibri Light"/>
          <w:b/>
          <w:szCs w:val="20"/>
        </w:rPr>
      </w:pPr>
      <w:r w:rsidRPr="00AF3AA4">
        <w:rPr>
          <w:rFonts w:cs="Calibri Light"/>
          <w:b/>
          <w:szCs w:val="20"/>
        </w:rPr>
        <w:t>2. RATIFICA:</w:t>
      </w:r>
    </w:p>
    <w:p w:rsidR="00251FA6" w:rsidRPr="00AF3AA4" w:rsidRDefault="00251FA6" w:rsidP="00251FA6">
      <w:pPr>
        <w:rPr>
          <w:rFonts w:cs="Calibri Light"/>
          <w:b/>
          <w:szCs w:val="20"/>
        </w:rPr>
      </w:pPr>
      <w:bookmarkStart w:id="0" w:name="_GoBack"/>
      <w:bookmarkEnd w:id="0"/>
    </w:p>
    <w:p w:rsidR="00251FA6" w:rsidRDefault="00251FA6" w:rsidP="00251FA6">
      <w:pPr>
        <w:rPr>
          <w:rFonts w:cs="Calibri Light"/>
        </w:rPr>
      </w:pPr>
      <w:r w:rsidRPr="00AF3AA4">
        <w:rPr>
          <w:rFonts w:cs="Calibri Light"/>
          <w:b/>
          <w:szCs w:val="20"/>
        </w:rPr>
        <w:t xml:space="preserve">2.1.    </w:t>
      </w:r>
      <w:r w:rsidRPr="00AF3AA4">
        <w:rPr>
          <w:rFonts w:cs="Calibri Light"/>
          <w:szCs w:val="20"/>
        </w:rPr>
        <w:t>Ficam mantidas as demais cláusulas do Pregão Eletrônico nº 001/2024</w:t>
      </w:r>
      <w:r>
        <w:rPr>
          <w:rFonts w:cs="Calibri Light"/>
        </w:rPr>
        <w:t>.</w:t>
      </w:r>
    </w:p>
    <w:p w:rsidR="00251FA6" w:rsidRPr="00AF3AA4" w:rsidRDefault="00251FA6" w:rsidP="00251FA6">
      <w:pPr>
        <w:rPr>
          <w:rFonts w:cs="Calibri Light"/>
          <w:szCs w:val="20"/>
        </w:rPr>
      </w:pPr>
    </w:p>
    <w:p w:rsidR="00251FA6" w:rsidRPr="00AF3AA4" w:rsidRDefault="00251FA6" w:rsidP="00251FA6">
      <w:pPr>
        <w:jc w:val="right"/>
        <w:rPr>
          <w:rFonts w:cs="Calibri Light"/>
          <w:szCs w:val="20"/>
        </w:rPr>
      </w:pPr>
      <w:r w:rsidRPr="00AF3AA4">
        <w:rPr>
          <w:rFonts w:cs="Calibri Light"/>
          <w:szCs w:val="20"/>
        </w:rPr>
        <w:t>São Jerônimo, 06 de janeiro de 2024.</w:t>
      </w:r>
    </w:p>
    <w:p w:rsidR="002005B4" w:rsidRPr="00461ABF" w:rsidRDefault="002005B4" w:rsidP="002005B4">
      <w:pPr>
        <w:ind w:left="5529"/>
      </w:pPr>
    </w:p>
    <w:sectPr w:rsidR="002005B4" w:rsidRPr="00461ABF" w:rsidSect="000D4F74">
      <w:headerReference w:type="default" r:id="rId9"/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251FA6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251FA6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aojeronim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6F68-FF4F-4CDA-B456-0362088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dcterms:created xsi:type="dcterms:W3CDTF">2024-02-06T16:47:00Z</dcterms:created>
  <dcterms:modified xsi:type="dcterms:W3CDTF">2024-02-06T16:47:00Z</dcterms:modified>
</cp:coreProperties>
</file>