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9E72C3">
        <w:rPr>
          <w:rFonts w:asciiTheme="minorHAnsi" w:hAnsiTheme="minorHAnsi" w:cs="Arial"/>
          <w:b/>
          <w:szCs w:val="24"/>
        </w:rPr>
        <w:t>2</w:t>
      </w:r>
      <w:r w:rsidR="00352D81">
        <w:rPr>
          <w:rFonts w:asciiTheme="minorHAnsi" w:hAnsiTheme="minorHAnsi" w:cs="Arial"/>
          <w:b/>
          <w:szCs w:val="24"/>
        </w:rPr>
        <w:t>6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352D81">
        <w:rPr>
          <w:rFonts w:asciiTheme="minorHAnsi" w:hAnsiTheme="minorHAnsi" w:cs="Arial"/>
          <w:b/>
          <w:szCs w:val="24"/>
        </w:rPr>
        <w:t>06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352D81">
        <w:rPr>
          <w:rFonts w:asciiTheme="minorHAnsi" w:hAnsiTheme="minorHAnsi" w:cs="Arial"/>
          <w:b/>
          <w:szCs w:val="24"/>
        </w:rPr>
        <w:t>FEVEREIRO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E72C3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iCs w:val="0"/>
          <w:caps/>
          <w:sz w:val="24"/>
          <w:szCs w:val="24"/>
        </w:rPr>
        <w:t>35</w:t>
      </w:r>
      <w:r w:rsidR="005D4A2A">
        <w:rPr>
          <w:rFonts w:asciiTheme="minorHAnsi" w:hAnsiTheme="minorHAnsi" w:cs="Arial"/>
          <w:i w:val="0"/>
          <w:iCs w:val="0"/>
          <w:caps/>
          <w:sz w:val="24"/>
          <w:szCs w:val="24"/>
        </w:rPr>
        <w:t>.000</w:t>
      </w:r>
      <w:r w:rsidR="003725BC" w:rsidRPr="003725BC">
        <w:rPr>
          <w:rFonts w:asciiTheme="minorHAnsi" w:hAnsiTheme="minorHAnsi" w:cs="Arial"/>
          <w:i w:val="0"/>
          <w:iCs w:val="0"/>
          <w:caps/>
          <w:sz w:val="24"/>
          <w:szCs w:val="24"/>
        </w:rPr>
        <w:t>,00</w:t>
      </w:r>
      <w:r w:rsidR="00352D81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PARA O PODER LEGISLATIVO.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3.</w:t>
      </w:r>
      <w:r w:rsidR="009E72C3">
        <w:rPr>
          <w:rFonts w:asciiTheme="minorHAnsi" w:hAnsiTheme="minorHAnsi" w:cs="Arial"/>
          <w:i w:val="0"/>
          <w:sz w:val="24"/>
          <w:szCs w:val="24"/>
        </w:rPr>
        <w:t>7</w:t>
      </w:r>
      <w:r w:rsidR="00352D81">
        <w:rPr>
          <w:rFonts w:asciiTheme="minorHAnsi" w:hAnsiTheme="minorHAnsi" w:cs="Arial"/>
          <w:i w:val="0"/>
          <w:sz w:val="24"/>
          <w:szCs w:val="24"/>
        </w:rPr>
        <w:t>31</w:t>
      </w:r>
      <w:r w:rsidR="005D4A2A">
        <w:rPr>
          <w:rFonts w:asciiTheme="minorHAnsi" w:hAnsiTheme="minorHAnsi" w:cs="Arial"/>
          <w:i w:val="0"/>
          <w:sz w:val="24"/>
          <w:szCs w:val="24"/>
        </w:rPr>
        <w:t>/201</w:t>
      </w:r>
      <w:r w:rsidR="00352D81">
        <w:rPr>
          <w:rFonts w:asciiTheme="minorHAnsi" w:hAnsiTheme="minorHAnsi" w:cs="Arial"/>
          <w:i w:val="0"/>
          <w:sz w:val="24"/>
          <w:szCs w:val="24"/>
        </w:rPr>
        <w:t>9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52D81" w:rsidRPr="00AB6F92" w:rsidRDefault="009B6B6A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Especial no valor de </w:t>
      </w:r>
      <w:r w:rsidR="009E72C3" w:rsidRPr="0026645C">
        <w:rPr>
          <w:rFonts w:asciiTheme="minorHAnsi" w:hAnsiTheme="minorHAnsi" w:cs="Arial"/>
          <w:sz w:val="24"/>
          <w:szCs w:val="24"/>
        </w:rPr>
        <w:t>R$</w:t>
      </w:r>
      <w:r w:rsidR="009E72C3" w:rsidRPr="00817657">
        <w:rPr>
          <w:rFonts w:asciiTheme="minorHAnsi" w:hAnsiTheme="minorHAnsi" w:cs="Arial"/>
          <w:sz w:val="24"/>
          <w:szCs w:val="24"/>
        </w:rPr>
        <w:t xml:space="preserve"> </w:t>
      </w:r>
      <w:r w:rsidR="00352D81" w:rsidRPr="00AB6F92">
        <w:rPr>
          <w:rFonts w:asciiTheme="minorHAnsi" w:hAnsiTheme="minorHAnsi" w:cs="Arial"/>
          <w:sz w:val="24"/>
          <w:szCs w:val="24"/>
        </w:rPr>
        <w:t>35.000,00 (trinta e cinco mil reais), que será utilizado nas seguintes dotações orçamentárias: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B6F92">
        <w:rPr>
          <w:rFonts w:asciiTheme="minorHAnsi" w:hAnsiTheme="minorHAnsi" w:cs="Arial"/>
          <w:sz w:val="24"/>
          <w:szCs w:val="24"/>
        </w:rPr>
        <w:t>01– CAMARA DE VEREADORES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B6F92">
        <w:rPr>
          <w:rFonts w:asciiTheme="minorHAnsi" w:hAnsiTheme="minorHAnsi" w:cs="Arial"/>
          <w:sz w:val="24"/>
          <w:szCs w:val="24"/>
        </w:rPr>
        <w:t>0101– PROCESSO LEGISLATIVO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B6F92">
        <w:rPr>
          <w:rFonts w:asciiTheme="minorHAnsi" w:hAnsiTheme="minorHAnsi" w:cs="Arial"/>
          <w:sz w:val="24"/>
          <w:szCs w:val="24"/>
        </w:rPr>
        <w:t>2001 – MANUTENÇÃO DA CÂMARA DE VEREADORES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B6F92">
        <w:rPr>
          <w:rFonts w:asciiTheme="minorHAnsi" w:hAnsiTheme="minorHAnsi" w:cs="Arial"/>
          <w:sz w:val="24"/>
          <w:szCs w:val="24"/>
        </w:rPr>
        <w:t>339040.00.00 – Serviços de Tecnologia da Informação e Comunicação PJ</w:t>
      </w:r>
      <w:r w:rsidRPr="00AB6F92">
        <w:rPr>
          <w:rFonts w:asciiTheme="minorHAnsi" w:hAnsiTheme="minorHAnsi" w:cs="Arial"/>
          <w:sz w:val="24"/>
          <w:szCs w:val="24"/>
        </w:rPr>
        <w:tab/>
        <w:t xml:space="preserve">  R$ 35.000,00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</w:t>
      </w:r>
      <w:r w:rsidRPr="00AB6F92">
        <w:rPr>
          <w:rFonts w:asciiTheme="minorHAnsi" w:hAnsiTheme="minorHAnsi" w:cs="Arial"/>
          <w:sz w:val="24"/>
          <w:szCs w:val="24"/>
        </w:rPr>
        <w:t>2º Servirá como cobertura do presente crédito especial a redução a ser feita nas seguintes dotações orçamentárias: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B6F92">
        <w:rPr>
          <w:rFonts w:asciiTheme="minorHAnsi" w:hAnsiTheme="minorHAnsi" w:cs="Arial"/>
          <w:sz w:val="24"/>
          <w:szCs w:val="24"/>
        </w:rPr>
        <w:t>01– CAMARA DE VEREADORES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B6F92">
        <w:rPr>
          <w:rFonts w:asciiTheme="minorHAnsi" w:hAnsiTheme="minorHAnsi" w:cs="Arial"/>
          <w:sz w:val="24"/>
          <w:szCs w:val="24"/>
        </w:rPr>
        <w:t>0101– PROCESSO LEGISLATIVO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B6F92">
        <w:rPr>
          <w:rFonts w:asciiTheme="minorHAnsi" w:hAnsiTheme="minorHAnsi" w:cs="Arial"/>
          <w:sz w:val="24"/>
          <w:szCs w:val="24"/>
        </w:rPr>
        <w:t>2001 - MANUTENÇÃO DA CAMARA DE VEREADORES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B6F92">
        <w:rPr>
          <w:rFonts w:asciiTheme="minorHAnsi" w:hAnsiTheme="minorHAnsi" w:cs="Arial"/>
          <w:sz w:val="24"/>
          <w:szCs w:val="24"/>
        </w:rPr>
        <w:t>339039.00.00 – Outros Serviços de Terceiros Pessoa Jurídica</w:t>
      </w:r>
      <w:r w:rsidRPr="00AB6F92">
        <w:rPr>
          <w:rFonts w:asciiTheme="minorHAnsi" w:hAnsiTheme="minorHAnsi" w:cs="Arial"/>
          <w:sz w:val="24"/>
          <w:szCs w:val="24"/>
        </w:rPr>
        <w:tab/>
        <w:t xml:space="preserve">               R$ 35.000,00</w:t>
      </w:r>
    </w:p>
    <w:p w:rsidR="00352D81" w:rsidRDefault="00352D81" w:rsidP="00352D81">
      <w:pPr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352D81">
      <w:pPr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352D8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Julio Cesar Prates Cunha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  <w:r w:rsidR="00352D81">
        <w:rPr>
          <w:rFonts w:asciiTheme="minorHAnsi" w:hAnsiTheme="minorHAnsi" w:cs="Arial"/>
          <w:sz w:val="24"/>
          <w:szCs w:val="24"/>
        </w:rPr>
        <w:t>, em exercício</w:t>
      </w:r>
      <w:bookmarkStart w:id="0" w:name="_GoBack"/>
      <w:bookmarkEnd w:id="0"/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EE" w:rsidRDefault="006E4EEE" w:rsidP="006B02EF">
      <w:r>
        <w:separator/>
      </w:r>
    </w:p>
  </w:endnote>
  <w:endnote w:type="continuationSeparator" w:id="0">
    <w:p w:rsidR="006E4EEE" w:rsidRDefault="006E4EEE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352D8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352D8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352D8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352D8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EE" w:rsidRDefault="006E4EEE" w:rsidP="006B02EF">
      <w:r>
        <w:separator/>
      </w:r>
    </w:p>
  </w:footnote>
  <w:footnote w:type="continuationSeparator" w:id="0">
    <w:p w:rsidR="006E4EEE" w:rsidRDefault="006E4EEE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1BDD-37B8-44BC-9299-4D901B50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1202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20</cp:revision>
  <cp:lastPrinted>2018-10-30T17:11:00Z</cp:lastPrinted>
  <dcterms:created xsi:type="dcterms:W3CDTF">2018-10-16T14:57:00Z</dcterms:created>
  <dcterms:modified xsi:type="dcterms:W3CDTF">2019-02-06T11:41:00Z</dcterms:modified>
</cp:coreProperties>
</file>