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284B16">
        <w:rPr>
          <w:rFonts w:asciiTheme="minorHAnsi" w:hAnsiTheme="minorHAnsi" w:cs="Arial"/>
          <w:b/>
          <w:szCs w:val="24"/>
        </w:rPr>
        <w:t>30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284B16">
        <w:rPr>
          <w:rFonts w:asciiTheme="minorHAnsi" w:hAnsiTheme="minorHAnsi" w:cs="Arial"/>
          <w:b/>
          <w:szCs w:val="24"/>
        </w:rPr>
        <w:t>26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352D81">
        <w:rPr>
          <w:rFonts w:asciiTheme="minorHAnsi" w:hAnsiTheme="minorHAnsi" w:cs="Arial"/>
          <w:b/>
          <w:szCs w:val="24"/>
        </w:rPr>
        <w:t>FEVEREIRO DE 2019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284B16" w:rsidRDefault="00284B16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DECRETA PONTO FACULTATIVO durante o carnaval 2019.</w:t>
      </w:r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284B16" w:rsidRDefault="00284B1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284B16" w:rsidP="00284B1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>
        <w:rPr>
          <w:rFonts w:asciiTheme="minorHAnsi" w:hAnsiTheme="minorHAnsi" w:cs="Arial"/>
          <w:i w:val="0"/>
          <w:sz w:val="24"/>
          <w:szCs w:val="24"/>
        </w:rPr>
        <w:tab/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="00352D81">
        <w:rPr>
          <w:rFonts w:asciiTheme="minorHAnsi" w:hAnsiTheme="minorHAnsi" w:cs="Arial"/>
          <w:i w:val="0"/>
          <w:sz w:val="24"/>
          <w:szCs w:val="24"/>
        </w:rPr>
        <w:t xml:space="preserve">em exercício, </w:t>
      </w:r>
      <w:r w:rsidR="00E677E7"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84B16" w:rsidRPr="00284B16" w:rsidRDefault="009B6B6A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Fica considerado “Ponto Facultativo”, nos serviços burocráticos e externos da Prefeitura Municipal, os dias </w:t>
      </w:r>
      <w:r w:rsidR="00284B16">
        <w:rPr>
          <w:rFonts w:asciiTheme="minorHAnsi" w:hAnsiTheme="minorHAnsi" w:cs="Arial"/>
          <w:sz w:val="24"/>
          <w:szCs w:val="24"/>
        </w:rPr>
        <w:t>04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e </w:t>
      </w:r>
      <w:r w:rsidR="00284B16">
        <w:rPr>
          <w:rFonts w:asciiTheme="minorHAnsi" w:hAnsiTheme="minorHAnsi" w:cs="Arial"/>
          <w:sz w:val="24"/>
          <w:szCs w:val="24"/>
        </w:rPr>
        <w:t>05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de </w:t>
      </w:r>
      <w:r w:rsidR="00284B16">
        <w:rPr>
          <w:rFonts w:asciiTheme="minorHAnsi" w:hAnsiTheme="minorHAnsi" w:cs="Arial"/>
          <w:sz w:val="24"/>
          <w:szCs w:val="24"/>
        </w:rPr>
        <w:t>março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de 201</w:t>
      </w:r>
      <w:r w:rsidR="00284B16">
        <w:rPr>
          <w:rFonts w:asciiTheme="minorHAnsi" w:hAnsiTheme="minorHAnsi" w:cs="Arial"/>
          <w:sz w:val="24"/>
          <w:szCs w:val="24"/>
        </w:rPr>
        <w:t>9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e o período da manhã do dia </w:t>
      </w:r>
      <w:r w:rsidR="00284B16">
        <w:rPr>
          <w:rFonts w:asciiTheme="minorHAnsi" w:hAnsiTheme="minorHAnsi" w:cs="Arial"/>
          <w:sz w:val="24"/>
          <w:szCs w:val="24"/>
        </w:rPr>
        <w:t>06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de março de 201</w:t>
      </w:r>
      <w:r w:rsidR="00284B16">
        <w:rPr>
          <w:rFonts w:asciiTheme="minorHAnsi" w:hAnsiTheme="minorHAnsi" w:cs="Arial"/>
          <w:sz w:val="24"/>
          <w:szCs w:val="24"/>
        </w:rPr>
        <w:t>9</w:t>
      </w:r>
      <w:r w:rsidR="00284B16" w:rsidRPr="00284B16">
        <w:rPr>
          <w:rFonts w:asciiTheme="minorHAnsi" w:hAnsiTheme="minorHAnsi" w:cs="Arial"/>
          <w:sz w:val="24"/>
          <w:szCs w:val="24"/>
        </w:rPr>
        <w:t xml:space="preserve"> (quarta-feira), retornando ao expediente normal a partir das 13:00 horas.</w:t>
      </w:r>
    </w:p>
    <w:p w:rsidR="00284B16" w:rsidRDefault="00284B16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</w:p>
    <w:p w:rsidR="00284B16" w:rsidRPr="00284B16" w:rsidRDefault="00284B16" w:rsidP="00284B16">
      <w:pPr>
        <w:spacing w:line="276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284B16">
        <w:rPr>
          <w:rFonts w:asciiTheme="minorHAnsi" w:hAnsiTheme="minorHAnsi" w:cs="Arial"/>
          <w:sz w:val="24"/>
          <w:szCs w:val="24"/>
        </w:rPr>
        <w:t xml:space="preserve">Art. 2º Os efeitos deste decreto não se aplicam aos serviços considerados essenciais </w:t>
      </w:r>
      <w:r w:rsidR="00A16E94">
        <w:rPr>
          <w:rFonts w:asciiTheme="minorHAnsi" w:hAnsiTheme="minorHAnsi" w:cs="Arial"/>
          <w:sz w:val="24"/>
          <w:szCs w:val="24"/>
        </w:rPr>
        <w:t>ao município, os quais poderão ser regulamentados especificamente.</w:t>
      </w:r>
      <w:bookmarkStart w:id="0" w:name="_GoBack"/>
      <w:bookmarkEnd w:id="0"/>
    </w:p>
    <w:p w:rsidR="00284B16" w:rsidRDefault="00284B16" w:rsidP="00352D81">
      <w:pPr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284B16">
      <w:pPr>
        <w:ind w:firstLine="708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352D81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352D81">
        <w:rPr>
          <w:rFonts w:asciiTheme="minorHAnsi" w:hAnsiTheme="minorHAnsi" w:cs="Arial"/>
          <w:sz w:val="24"/>
          <w:szCs w:val="24"/>
        </w:rPr>
        <w:t>, em exercício</w:t>
      </w: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23DBF" w:rsidRDefault="00923DBF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07" w:rsidRDefault="00453C07" w:rsidP="006B02EF">
      <w:r>
        <w:separator/>
      </w:r>
    </w:p>
  </w:endnote>
  <w:endnote w:type="continuationSeparator" w:id="0">
    <w:p w:rsidR="00453C07" w:rsidRDefault="00453C07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16E9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A16E9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16E9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A16E9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07" w:rsidRDefault="00453C07" w:rsidP="006B02EF">
      <w:r>
        <w:separator/>
      </w:r>
    </w:p>
  </w:footnote>
  <w:footnote w:type="continuationSeparator" w:id="0">
    <w:p w:rsidR="00453C07" w:rsidRDefault="00453C07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84B16"/>
    <w:rsid w:val="0029417F"/>
    <w:rsid w:val="002A21CC"/>
    <w:rsid w:val="002A5F10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2D81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3C07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B540F"/>
    <w:rsid w:val="006C0A6A"/>
    <w:rsid w:val="006C3A80"/>
    <w:rsid w:val="006D309A"/>
    <w:rsid w:val="006E3B26"/>
    <w:rsid w:val="006E4EEE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3DBF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16E94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70F01-2AD3-4BCE-83A8-DF438DE2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927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25</cp:revision>
  <cp:lastPrinted>2018-10-30T17:11:00Z</cp:lastPrinted>
  <dcterms:created xsi:type="dcterms:W3CDTF">2018-10-16T14:57:00Z</dcterms:created>
  <dcterms:modified xsi:type="dcterms:W3CDTF">2019-02-25T12:46:00Z</dcterms:modified>
</cp:coreProperties>
</file>