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0004AC">
        <w:rPr>
          <w:rFonts w:asciiTheme="minorHAnsi" w:hAnsiTheme="minorHAnsi" w:cs="Arial"/>
          <w:b/>
          <w:szCs w:val="24"/>
        </w:rPr>
        <w:t>8</w:t>
      </w:r>
      <w:r w:rsidR="004460E1">
        <w:rPr>
          <w:rFonts w:asciiTheme="minorHAnsi" w:hAnsiTheme="minorHAnsi" w:cs="Arial"/>
          <w:b/>
          <w:szCs w:val="24"/>
        </w:rPr>
        <w:t>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0004AC">
        <w:rPr>
          <w:rFonts w:asciiTheme="minorHAnsi" w:hAnsiTheme="minorHAnsi" w:cs="Arial"/>
          <w:b/>
          <w:szCs w:val="24"/>
        </w:rPr>
        <w:t>25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0004AC">
        <w:rPr>
          <w:rFonts w:asciiTheme="minorHAnsi" w:hAnsiTheme="minorHAnsi" w:cs="Arial"/>
          <w:b/>
          <w:szCs w:val="24"/>
        </w:rPr>
        <w:t>JUL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 w:val="18"/>
          <w:szCs w:val="24"/>
        </w:rPr>
      </w:pPr>
    </w:p>
    <w:p w:rsidR="0022566E" w:rsidRPr="0022566E" w:rsidRDefault="0022566E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 w:val="18"/>
          <w:szCs w:val="24"/>
        </w:rPr>
      </w:pPr>
    </w:p>
    <w:p w:rsidR="002D1573" w:rsidRPr="0022566E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22566E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aberto uM CRÉDITO </w:t>
      </w:r>
      <w:r w:rsidR="000004AC" w:rsidRPr="0022566E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22566E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 </w:t>
      </w:r>
      <w:r w:rsidR="0022566E" w:rsidRPr="0022566E">
        <w:rPr>
          <w:rFonts w:asciiTheme="minorHAnsi" w:hAnsiTheme="minorHAnsi" w:cs="Arial"/>
          <w:i w:val="0"/>
          <w:sz w:val="24"/>
          <w:szCs w:val="24"/>
        </w:rPr>
        <w:t>184.569,47</w:t>
      </w:r>
      <w:r w:rsidRPr="0022566E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9877F9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16"/>
          <w:szCs w:val="24"/>
        </w:rPr>
      </w:pPr>
    </w:p>
    <w:p w:rsidR="0022566E" w:rsidRPr="0022566E" w:rsidRDefault="0022566E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16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0004AC">
        <w:rPr>
          <w:rFonts w:asciiTheme="minorHAnsi" w:hAnsiTheme="minorHAnsi" w:cs="Arial"/>
          <w:i w:val="0"/>
          <w:sz w:val="24"/>
          <w:szCs w:val="24"/>
        </w:rPr>
        <w:t xml:space="preserve"> e com base na Lei Municipal 3.67</w:t>
      </w:r>
      <w:r w:rsidR="0022566E">
        <w:rPr>
          <w:rFonts w:asciiTheme="minorHAnsi" w:hAnsiTheme="minorHAnsi" w:cs="Arial"/>
          <w:i w:val="0"/>
          <w:sz w:val="24"/>
          <w:szCs w:val="24"/>
        </w:rPr>
        <w:t>8</w:t>
      </w:r>
      <w:r w:rsidR="000004AC">
        <w:rPr>
          <w:rFonts w:asciiTheme="minorHAnsi" w:hAnsiTheme="minorHAnsi" w:cs="Arial"/>
          <w:i w:val="0"/>
          <w:sz w:val="24"/>
          <w:szCs w:val="24"/>
        </w:rPr>
        <w:t xml:space="preserve">/2018, 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22566E" w:rsidRDefault="0022566E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</w:p>
    <w:p w:rsidR="002D1573" w:rsidRDefault="002D1573" w:rsidP="0022566E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2566E" w:rsidRDefault="0022566E" w:rsidP="0022566E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2566E" w:rsidRPr="000004AC" w:rsidRDefault="0022566E" w:rsidP="0022566E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sz w:val="10"/>
          <w:szCs w:val="24"/>
        </w:rPr>
      </w:pPr>
    </w:p>
    <w:p w:rsidR="0022566E" w:rsidRPr="0022566E" w:rsidRDefault="009877F9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Pr="009877F9">
        <w:rPr>
          <w:rFonts w:asciiTheme="minorHAnsi" w:hAnsiTheme="minorHAnsi" w:cs="Arial"/>
          <w:sz w:val="24"/>
          <w:szCs w:val="24"/>
        </w:rPr>
        <w:t xml:space="preserve">. 1º </w:t>
      </w:r>
      <w:r w:rsidR="0022566E" w:rsidRPr="0022566E">
        <w:rPr>
          <w:rFonts w:asciiTheme="minorHAnsi" w:hAnsiTheme="minorHAnsi" w:cs="Arial"/>
          <w:sz w:val="24"/>
          <w:szCs w:val="24"/>
        </w:rPr>
        <w:t>Fica o Poder Executivo autorizado a abrir um Crédito Especial no valor de R$ 184.569,47 (Cento e oitenta e quatro mil, quinhentos e sessenta e nove reais e quarenta e sete centavos) que será utilizado nas seguintes dotações orçamentárias: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2310-BLOCO DE PROTEÇÃO ESP. MÉDIA E ALTA COMPLEXIDADE-BL MAC/FNAS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64.063,98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 7.360,40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15.000,00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98.145,09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 xml:space="preserve">Art. 2º- Servirá como cobertura do presente Crédito Especial a redução a ser feita nas seguintes dotações orçamentárias:         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2246-BLOCO DE PROTEÇÃO SOCIAL ESP MÉDIA COMPLEXIDADE-BL PSEMC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          2.000,00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22.476,35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  7.360,40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15.000,00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76.795,11</w:t>
      </w:r>
    </w:p>
    <w:p w:rsid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2254-BLOCO DE PROTEÇÃO ESP ALTA COMPLEXIDADE – BL PSEAC</w:t>
      </w:r>
    </w:p>
    <w:p w:rsidR="0022566E" w:rsidRPr="0022566E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41.587,63</w:t>
      </w:r>
    </w:p>
    <w:p w:rsidR="000004AC" w:rsidRDefault="0022566E" w:rsidP="0022566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566E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19.349,98</w:t>
      </w:r>
    </w:p>
    <w:p w:rsidR="0022566E" w:rsidRPr="000004AC" w:rsidRDefault="0022566E" w:rsidP="0022566E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22566E" w:rsidRDefault="0022566E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lastRenderedPageBreak/>
        <w:t>Art. 3º Revogadas as disposições em contrário, este Decreto entrará em vigor na data de sua publicação.</w:t>
      </w:r>
    </w:p>
    <w:p w:rsidR="000004AC" w:rsidRDefault="000004AC" w:rsidP="009877F9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22566E" w:rsidRPr="000004AC" w:rsidRDefault="0022566E" w:rsidP="009877F9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0004AC">
        <w:rPr>
          <w:rFonts w:asciiTheme="minorHAnsi" w:hAnsiTheme="minorHAnsi" w:cs="Arial"/>
          <w:sz w:val="24"/>
          <w:szCs w:val="24"/>
        </w:rPr>
        <w:t>25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</w:t>
      </w:r>
      <w:r w:rsidR="000004AC">
        <w:rPr>
          <w:rFonts w:asciiTheme="minorHAnsi" w:hAnsiTheme="minorHAnsi" w:cs="Arial"/>
          <w:sz w:val="24"/>
          <w:szCs w:val="24"/>
        </w:rPr>
        <w:t>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2566E" w:rsidRDefault="0022566E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6F4E5D" w:rsidRDefault="006F4E5D" w:rsidP="000004A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22566E" w:rsidRDefault="0022566E" w:rsidP="000004A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2566E" w:rsidRPr="006F4E5D" w:rsidRDefault="0022566E" w:rsidP="000004A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0004AC" w:rsidRPr="006F4E5D" w:rsidRDefault="000004AC" w:rsidP="006F4E5D">
      <w:pPr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0004AC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51" w:rsidRDefault="00D53951" w:rsidP="006B02EF">
      <w:r>
        <w:separator/>
      </w:r>
    </w:p>
  </w:endnote>
  <w:endnote w:type="continuationSeparator" w:id="0">
    <w:p w:rsidR="00D53951" w:rsidRDefault="00D5395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5395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5395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5395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5395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51" w:rsidRDefault="00D53951" w:rsidP="006B02EF">
      <w:r>
        <w:separator/>
      </w:r>
    </w:p>
  </w:footnote>
  <w:footnote w:type="continuationSeparator" w:id="0">
    <w:p w:rsidR="00D53951" w:rsidRDefault="00D5395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9877F9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MUNICÍPIO </w:t>
          </w:r>
          <w:r w:rsidR="00FF2EF7" w:rsidRPr="003C0A8F">
            <w:rPr>
              <w:rFonts w:asciiTheme="minorHAnsi" w:hAnsiTheme="minorHAnsi"/>
            </w:rPr>
            <w:t>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4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566E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460E1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00A8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544F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77F9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388E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3951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19F3-85E0-435D-8A7B-4D7EF164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4.887, DE 25 DE JULHO DE 2018.</vt:lpstr>
    </vt:vector>
  </TitlesOfParts>
  <Company/>
  <LinksUpToDate>false</LinksUpToDate>
  <CharactersWithSpaces>2702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2018-07-24T16:14:00Z</cp:lastPrinted>
  <dcterms:created xsi:type="dcterms:W3CDTF">2018-07-24T16:16:00Z</dcterms:created>
  <dcterms:modified xsi:type="dcterms:W3CDTF">2018-07-24T16:29:00Z</dcterms:modified>
</cp:coreProperties>
</file>