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56" w:rsidRDefault="00AD5456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</w:t>
      </w:r>
      <w:r w:rsidR="00B2059C">
        <w:rPr>
          <w:rFonts w:asciiTheme="minorHAnsi" w:hAnsiTheme="minorHAnsi" w:cs="Arial"/>
          <w:b/>
          <w:szCs w:val="24"/>
        </w:rPr>
        <w:t>1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F84CA1">
        <w:rPr>
          <w:rFonts w:asciiTheme="minorHAnsi" w:hAnsiTheme="minorHAnsi" w:cs="Arial"/>
          <w:b/>
          <w:szCs w:val="24"/>
        </w:rPr>
        <w:t>2</w:t>
      </w:r>
      <w:r w:rsidR="00B2059C">
        <w:rPr>
          <w:rFonts w:asciiTheme="minorHAnsi" w:hAnsiTheme="minorHAnsi" w:cs="Arial"/>
          <w:b/>
          <w:szCs w:val="24"/>
        </w:rPr>
        <w:t>2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725BC">
        <w:rPr>
          <w:rFonts w:asciiTheme="minorHAnsi" w:hAnsiTheme="minorHAnsi" w:cs="Arial"/>
          <w:b/>
          <w:szCs w:val="24"/>
        </w:rPr>
        <w:t>NOVEMBRO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B2059C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B2059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Convoca a 7ª Conferência Municipal de Saúde de São Jerônimo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–</w:t>
      </w:r>
      <w:r w:rsidRPr="00B2059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RS</w:t>
      </w:r>
    </w:p>
    <w:p w:rsidR="00B2059C" w:rsidRDefault="00B2059C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, </w:t>
      </w:r>
      <w:r w:rsidR="00B2059C" w:rsidRPr="00B2059C">
        <w:rPr>
          <w:rFonts w:asciiTheme="minorHAnsi" w:hAnsiTheme="minorHAnsi" w:cs="Arial"/>
          <w:i w:val="0"/>
          <w:sz w:val="24"/>
          <w:szCs w:val="24"/>
        </w:rPr>
        <w:t>atendendo a Lei Federal n° 8</w:t>
      </w:r>
      <w:r w:rsidR="00AD5456">
        <w:rPr>
          <w:rFonts w:asciiTheme="minorHAnsi" w:hAnsiTheme="minorHAnsi" w:cs="Arial"/>
          <w:i w:val="0"/>
          <w:sz w:val="24"/>
          <w:szCs w:val="24"/>
        </w:rPr>
        <w:t>.</w:t>
      </w:r>
      <w:r w:rsidR="00B2059C" w:rsidRPr="00B2059C">
        <w:rPr>
          <w:rFonts w:asciiTheme="minorHAnsi" w:hAnsiTheme="minorHAnsi" w:cs="Arial"/>
          <w:i w:val="0"/>
          <w:sz w:val="24"/>
          <w:szCs w:val="24"/>
        </w:rPr>
        <w:t>142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/1990, Decreto Federal n° 9.463 </w:t>
      </w:r>
      <w:r w:rsidR="00B2059C" w:rsidRPr="00B2059C">
        <w:rPr>
          <w:rFonts w:asciiTheme="minorHAnsi" w:hAnsiTheme="minorHAnsi" w:cs="Arial"/>
          <w:i w:val="0"/>
          <w:sz w:val="24"/>
          <w:szCs w:val="24"/>
        </w:rPr>
        <w:t>de agosto de 2018 e a Resolução n°</w:t>
      </w:r>
      <w:r w:rsidR="00AD5456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B2059C" w:rsidRPr="00B2059C">
        <w:rPr>
          <w:rFonts w:asciiTheme="minorHAnsi" w:hAnsiTheme="minorHAnsi" w:cs="Arial"/>
          <w:i w:val="0"/>
          <w:sz w:val="24"/>
          <w:szCs w:val="24"/>
        </w:rPr>
        <w:t>32/2018 do Conselho Municipal de Saúde de São Jerônimo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,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1º Fica convocada a 7ª Conferência Municipal de Saúde, com o tema "Democracia e Saúde: Saúde como Direito e Consolidação e Financiamento do SUS" e tema local: </w:t>
      </w:r>
      <w:r>
        <w:rPr>
          <w:rFonts w:asciiTheme="minorHAnsi" w:hAnsiTheme="minorHAnsi" w:cs="Arial"/>
          <w:sz w:val="24"/>
          <w:szCs w:val="24"/>
        </w:rPr>
        <w:t>“</w:t>
      </w:r>
      <w:r w:rsidRPr="00B2059C">
        <w:rPr>
          <w:rFonts w:asciiTheme="minorHAnsi" w:hAnsiTheme="minorHAnsi" w:cs="Arial"/>
          <w:sz w:val="24"/>
          <w:szCs w:val="24"/>
        </w:rPr>
        <w:t xml:space="preserve">A atenção básica que </w:t>
      </w:r>
      <w:r w:rsidR="00AD5456" w:rsidRPr="00B2059C">
        <w:rPr>
          <w:rFonts w:asciiTheme="minorHAnsi" w:hAnsiTheme="minorHAnsi" w:cs="Arial"/>
          <w:sz w:val="24"/>
          <w:szCs w:val="24"/>
        </w:rPr>
        <w:t>queremos?</w:t>
      </w:r>
      <w:r w:rsidR="00AD5456">
        <w:rPr>
          <w:rFonts w:asciiTheme="minorHAnsi" w:hAnsiTheme="minorHAnsi" w:cs="Arial"/>
          <w:sz w:val="24"/>
          <w:szCs w:val="24"/>
        </w:rPr>
        <w:t xml:space="preserve"> ”</w:t>
      </w:r>
      <w:r>
        <w:rPr>
          <w:rFonts w:asciiTheme="minorHAnsi" w:hAnsiTheme="minorHAnsi" w:cs="Arial"/>
          <w:sz w:val="24"/>
          <w:szCs w:val="24"/>
        </w:rPr>
        <w:t>.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2º A 7 ª Conferência Municipal de Saúde será presidida pelo Secretário Municipal de Saúde e na sua falta pelo Coordenador Geral da Conferência. 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>Parágrafo Único: Será nomeado Comitê Executivo de Organização, devidamente eleito pelo Conselho Municipal de Saúde, ficando o Presidente da confer</w:t>
      </w:r>
      <w:r>
        <w:rPr>
          <w:rFonts w:asciiTheme="minorHAnsi" w:hAnsiTheme="minorHAnsi" w:cs="Arial"/>
          <w:sz w:val="24"/>
          <w:szCs w:val="24"/>
        </w:rPr>
        <w:t>ê</w:t>
      </w:r>
      <w:r w:rsidRPr="00B2059C">
        <w:rPr>
          <w:rFonts w:asciiTheme="minorHAnsi" w:hAnsiTheme="minorHAnsi" w:cs="Arial"/>
          <w:sz w:val="24"/>
          <w:szCs w:val="24"/>
        </w:rPr>
        <w:t>ncia autorizado a assinar todos os atos e dar publicidade a documentação pertinente</w:t>
      </w:r>
      <w:r>
        <w:rPr>
          <w:rFonts w:asciiTheme="minorHAnsi" w:hAnsiTheme="minorHAnsi" w:cs="Arial"/>
          <w:sz w:val="24"/>
          <w:szCs w:val="24"/>
        </w:rPr>
        <w:t>.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3º A 7ª Conferência Municipal de Saúde será realizada nas seguintes etapas: 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I -  Conferências locais de saúde, realizadas no período de 7 de janeiro a 22 de </w:t>
      </w:r>
      <w:r w:rsidRPr="00B2059C">
        <w:rPr>
          <w:rFonts w:asciiTheme="minorHAnsi" w:hAnsiTheme="minorHAnsi" w:cs="Arial"/>
          <w:sz w:val="24"/>
          <w:szCs w:val="24"/>
        </w:rPr>
        <w:t>março</w:t>
      </w:r>
      <w:r w:rsidRPr="00B2059C">
        <w:rPr>
          <w:rFonts w:asciiTheme="minorHAnsi" w:hAnsiTheme="minorHAnsi" w:cs="Arial"/>
          <w:sz w:val="24"/>
          <w:szCs w:val="24"/>
        </w:rPr>
        <w:t xml:space="preserve"> de 2019; </w:t>
      </w:r>
    </w:p>
    <w:p w:rsidR="00B2059C" w:rsidRPr="00B2059C" w:rsidRDefault="00B2059C" w:rsidP="00B2059C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>II – Conferência Municipal será realizada, nos dias 4 e 5 de abril de 2019.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>Art. 4º O regimento da 7ª Conferência Municipal de Saúde foi aprovado pelo Conselho Municipal de Saúde e editado por meio de portaria do Secretário Municipal de Saúde.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5º As despesas com a organização e com a realização da 7ª Conferência Municipal de Saúde correrão à conta das dotações orçamentárias da Secretaria Municipal de Saúde. </w:t>
      </w:r>
    </w:p>
    <w:p w:rsidR="00B2059C" w:rsidRPr="00B2059C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2059C" w:rsidP="00B2059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lastRenderedPageBreak/>
        <w:t>Art. 6º - Este Decreto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B2059C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2059C" w:rsidRPr="00B2059C" w:rsidRDefault="00B2059C" w:rsidP="00B2059C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2059C">
        <w:rPr>
          <w:rFonts w:asciiTheme="minorHAnsi" w:hAnsiTheme="minorHAnsi" w:cs="Arial"/>
          <w:b/>
          <w:sz w:val="24"/>
          <w:szCs w:val="24"/>
        </w:rPr>
        <w:t>Ederson Pizio Lopes</w:t>
      </w:r>
    </w:p>
    <w:p w:rsidR="00B2059C" w:rsidRDefault="00B2059C" w:rsidP="00B2059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>Secretário Municipal de Saúde</w:t>
      </w:r>
    </w:p>
    <w:p w:rsidR="00B2059C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F84CA1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725BC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91" w:rsidRDefault="00AF2591" w:rsidP="006B02EF">
      <w:r>
        <w:separator/>
      </w:r>
    </w:p>
  </w:endnote>
  <w:endnote w:type="continuationSeparator" w:id="0">
    <w:p w:rsidR="00AF2591" w:rsidRDefault="00AF259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F259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F259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F259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F259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91" w:rsidRDefault="00AF2591" w:rsidP="006B02EF">
      <w:r>
        <w:separator/>
      </w:r>
    </w:p>
  </w:footnote>
  <w:footnote w:type="continuationSeparator" w:id="0">
    <w:p w:rsidR="00AF2591" w:rsidRDefault="00AF259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20AE-69BE-4354-9A5F-25D6153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1848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20</cp:revision>
  <cp:lastPrinted>2018-10-30T17:11:00Z</cp:lastPrinted>
  <dcterms:created xsi:type="dcterms:W3CDTF">2018-10-16T14:57:00Z</dcterms:created>
  <dcterms:modified xsi:type="dcterms:W3CDTF">2018-11-21T17:31:00Z</dcterms:modified>
</cp:coreProperties>
</file>