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7E7" w:rsidRPr="006F4E5D" w:rsidRDefault="00005037" w:rsidP="00C74326">
      <w:pPr>
        <w:pStyle w:val="Ttulo1"/>
        <w:spacing w:line="276" w:lineRule="auto"/>
        <w:rPr>
          <w:rFonts w:asciiTheme="minorHAnsi" w:hAnsiTheme="minorHAnsi" w:cs="Arial"/>
          <w:b/>
          <w:szCs w:val="24"/>
        </w:rPr>
      </w:pPr>
      <w:bookmarkStart w:id="0" w:name="_GoBack"/>
      <w:bookmarkEnd w:id="0"/>
      <w:r w:rsidRPr="006F4E5D">
        <w:rPr>
          <w:rFonts w:asciiTheme="minorHAnsi" w:hAnsiTheme="minorHAnsi" w:cs="Arial"/>
          <w:b/>
          <w:szCs w:val="24"/>
        </w:rPr>
        <w:t>DECRETO</w:t>
      </w:r>
      <w:r w:rsidR="00E677E7" w:rsidRPr="006F4E5D">
        <w:rPr>
          <w:rFonts w:asciiTheme="minorHAnsi" w:hAnsiTheme="minorHAnsi" w:cs="Arial"/>
          <w:b/>
          <w:szCs w:val="24"/>
        </w:rPr>
        <w:t xml:space="preserve"> N° </w:t>
      </w:r>
      <w:r w:rsidR="005D02C1">
        <w:rPr>
          <w:rFonts w:asciiTheme="minorHAnsi" w:hAnsiTheme="minorHAnsi" w:cs="Arial"/>
          <w:b/>
          <w:szCs w:val="24"/>
        </w:rPr>
        <w:t>5.</w:t>
      </w:r>
      <w:r w:rsidR="002A44FE">
        <w:rPr>
          <w:rFonts w:asciiTheme="minorHAnsi" w:hAnsiTheme="minorHAnsi" w:cs="Arial"/>
          <w:b/>
          <w:szCs w:val="24"/>
        </w:rPr>
        <w:t>3</w:t>
      </w:r>
      <w:r w:rsidR="00A62C9F">
        <w:rPr>
          <w:rFonts w:asciiTheme="minorHAnsi" w:hAnsiTheme="minorHAnsi" w:cs="Arial"/>
          <w:b/>
          <w:szCs w:val="24"/>
        </w:rPr>
        <w:t>9</w:t>
      </w:r>
      <w:r w:rsidR="00AD6015">
        <w:rPr>
          <w:rFonts w:asciiTheme="minorHAnsi" w:hAnsiTheme="minorHAnsi" w:cs="Arial"/>
          <w:b/>
          <w:szCs w:val="24"/>
        </w:rPr>
        <w:t>6</w:t>
      </w:r>
      <w:r w:rsidR="00A23CDA">
        <w:rPr>
          <w:rFonts w:asciiTheme="minorHAnsi" w:hAnsiTheme="minorHAnsi" w:cs="Arial"/>
          <w:b/>
          <w:szCs w:val="24"/>
        </w:rPr>
        <w:t>,</w:t>
      </w:r>
      <w:r w:rsidR="00E677E7" w:rsidRPr="006F4E5D">
        <w:rPr>
          <w:rFonts w:asciiTheme="minorHAnsi" w:hAnsiTheme="minorHAnsi" w:cs="Arial"/>
          <w:b/>
          <w:szCs w:val="24"/>
        </w:rPr>
        <w:t xml:space="preserve"> DE </w:t>
      </w:r>
      <w:r w:rsidR="000C2502">
        <w:rPr>
          <w:rFonts w:asciiTheme="minorHAnsi" w:hAnsiTheme="minorHAnsi" w:cs="Arial"/>
          <w:b/>
          <w:szCs w:val="24"/>
        </w:rPr>
        <w:t>10</w:t>
      </w:r>
      <w:r w:rsidR="00925199">
        <w:rPr>
          <w:rFonts w:asciiTheme="minorHAnsi" w:hAnsiTheme="minorHAnsi" w:cs="Arial"/>
          <w:b/>
          <w:szCs w:val="24"/>
        </w:rPr>
        <w:t xml:space="preserve"> </w:t>
      </w:r>
      <w:r w:rsidR="002D1573">
        <w:rPr>
          <w:rFonts w:asciiTheme="minorHAnsi" w:hAnsiTheme="minorHAnsi" w:cs="Arial"/>
          <w:b/>
          <w:szCs w:val="24"/>
        </w:rPr>
        <w:t xml:space="preserve">DE </w:t>
      </w:r>
      <w:r w:rsidR="000C2502">
        <w:rPr>
          <w:rFonts w:asciiTheme="minorHAnsi" w:hAnsiTheme="minorHAnsi" w:cs="Arial"/>
          <w:b/>
          <w:szCs w:val="24"/>
        </w:rPr>
        <w:t>JANEIRO DE 2024</w:t>
      </w:r>
    </w:p>
    <w:p w:rsidR="00E677E7" w:rsidRDefault="00E677E7" w:rsidP="00C74326">
      <w:pPr>
        <w:pStyle w:val="Recuodecorpodetexto"/>
        <w:spacing w:line="276" w:lineRule="auto"/>
        <w:ind w:left="3686"/>
        <w:jc w:val="both"/>
        <w:rPr>
          <w:rFonts w:asciiTheme="minorHAnsi" w:hAnsiTheme="minorHAnsi" w:cs="Arial"/>
          <w:b w:val="0"/>
          <w:szCs w:val="24"/>
        </w:rPr>
      </w:pPr>
    </w:p>
    <w:p w:rsidR="00180EDA" w:rsidRDefault="00AD6015" w:rsidP="00180EDA">
      <w:pPr>
        <w:pStyle w:val="Recuodecorpodetexto2"/>
        <w:spacing w:line="276" w:lineRule="auto"/>
        <w:ind w:left="4536"/>
        <w:rPr>
          <w:rFonts w:asciiTheme="minorHAnsi" w:hAnsiTheme="minorHAnsi" w:cs="Arial"/>
          <w:i w:val="0"/>
          <w:iCs w:val="0"/>
          <w:caps/>
          <w:sz w:val="24"/>
          <w:szCs w:val="24"/>
        </w:rPr>
      </w:pPr>
      <w:r w:rsidRPr="00AD6015">
        <w:rPr>
          <w:rFonts w:asciiTheme="minorHAnsi" w:hAnsiTheme="minorHAnsi" w:cs="Arial"/>
          <w:i w:val="0"/>
          <w:iCs w:val="0"/>
          <w:caps/>
          <w:sz w:val="24"/>
          <w:szCs w:val="24"/>
        </w:rPr>
        <w:t xml:space="preserve">Regulamenta os art. 82 a art. 86 da Lei nº 14.133, de 1º de abril de 2021, para dispor sobre o sistema de registro de preços para a contratação de bens e serviços, inclusive obras e serviços de engenharia, no âmbito da </w:t>
      </w:r>
      <w:r>
        <w:rPr>
          <w:rFonts w:asciiTheme="minorHAnsi" w:hAnsiTheme="minorHAnsi" w:cs="Arial"/>
          <w:i w:val="0"/>
          <w:iCs w:val="0"/>
          <w:caps/>
          <w:sz w:val="24"/>
          <w:szCs w:val="24"/>
        </w:rPr>
        <w:t>Administração Pública Municipal</w:t>
      </w:r>
    </w:p>
    <w:p w:rsidR="00AD6015" w:rsidRPr="00180EDA" w:rsidRDefault="00AD6015" w:rsidP="00180EDA">
      <w:pPr>
        <w:pStyle w:val="Recuodecorpodetexto2"/>
        <w:spacing w:line="276" w:lineRule="auto"/>
        <w:ind w:left="4536"/>
        <w:rPr>
          <w:rFonts w:asciiTheme="minorHAnsi" w:hAnsiTheme="minorHAnsi" w:cs="Arial"/>
          <w:i w:val="0"/>
          <w:iCs w:val="0"/>
          <w:caps/>
          <w:sz w:val="24"/>
          <w:szCs w:val="24"/>
        </w:rPr>
      </w:pPr>
    </w:p>
    <w:p w:rsidR="00180EDA" w:rsidRDefault="00CB62F0" w:rsidP="00180EDA">
      <w:pPr>
        <w:pStyle w:val="Recuodecorpodetexto2"/>
        <w:spacing w:line="276" w:lineRule="auto"/>
        <w:ind w:left="0"/>
        <w:rPr>
          <w:rFonts w:asciiTheme="minorHAnsi" w:hAnsiTheme="minorHAnsi" w:cs="Arial"/>
          <w:i w:val="0"/>
          <w:sz w:val="24"/>
          <w:szCs w:val="24"/>
        </w:rPr>
      </w:pPr>
      <w:r>
        <w:rPr>
          <w:rFonts w:asciiTheme="minorHAnsi" w:hAnsiTheme="minorHAnsi" w:cs="Arial"/>
          <w:i w:val="0"/>
          <w:sz w:val="24"/>
          <w:szCs w:val="24"/>
        </w:rPr>
        <w:tab/>
      </w:r>
      <w:r w:rsidRPr="006F4E5D">
        <w:rPr>
          <w:rFonts w:asciiTheme="minorHAnsi" w:hAnsiTheme="minorHAnsi" w:cs="Arial"/>
          <w:i w:val="0"/>
          <w:sz w:val="24"/>
          <w:szCs w:val="24"/>
        </w:rPr>
        <w:t>O Prefeito Municipal de São Jerônimo,</w:t>
      </w:r>
      <w:r>
        <w:rPr>
          <w:rFonts w:asciiTheme="minorHAnsi" w:hAnsiTheme="minorHAnsi" w:cs="Arial"/>
          <w:i w:val="0"/>
          <w:sz w:val="24"/>
          <w:szCs w:val="24"/>
        </w:rPr>
        <w:t xml:space="preserve"> </w:t>
      </w:r>
      <w:r w:rsidRPr="006F4E5D">
        <w:rPr>
          <w:rFonts w:asciiTheme="minorHAnsi" w:hAnsiTheme="minorHAnsi" w:cs="Arial"/>
          <w:i w:val="0"/>
          <w:sz w:val="24"/>
          <w:szCs w:val="24"/>
        </w:rPr>
        <w:t>no uso de suas atribuições legais conferidas pelo Art. 73, VIII da Lei Orgânica</w:t>
      </w:r>
      <w:r w:rsidR="003039FF">
        <w:rPr>
          <w:rFonts w:asciiTheme="minorHAnsi" w:hAnsiTheme="minorHAnsi" w:cs="Arial"/>
          <w:i w:val="0"/>
          <w:sz w:val="24"/>
          <w:szCs w:val="24"/>
        </w:rPr>
        <w:t>,</w:t>
      </w:r>
      <w:r w:rsidR="00587A7B">
        <w:rPr>
          <w:rFonts w:asciiTheme="minorHAnsi" w:hAnsiTheme="minorHAnsi" w:cs="Arial"/>
          <w:i w:val="0"/>
          <w:sz w:val="24"/>
          <w:szCs w:val="24"/>
        </w:rPr>
        <w:t xml:space="preserve"> </w:t>
      </w:r>
      <w:r w:rsidR="00AD6015" w:rsidRPr="00AD6015">
        <w:rPr>
          <w:rFonts w:asciiTheme="minorHAnsi" w:hAnsiTheme="minorHAnsi" w:cs="Arial"/>
          <w:i w:val="0"/>
          <w:sz w:val="24"/>
          <w:szCs w:val="24"/>
        </w:rPr>
        <w:t>e tendo em vista o disposto no art. 8º, § 3º, da Lei nº 14.133, de 1º de abril de 2021,</w:t>
      </w:r>
    </w:p>
    <w:p w:rsidR="00AD6015" w:rsidRDefault="00AD6015" w:rsidP="00180EDA">
      <w:pPr>
        <w:pStyle w:val="Recuodecorpodetexto2"/>
        <w:spacing w:line="276" w:lineRule="auto"/>
        <w:ind w:left="0"/>
        <w:rPr>
          <w:rFonts w:asciiTheme="minorHAnsi" w:hAnsiTheme="minorHAnsi" w:cs="Arial"/>
          <w:i w:val="0"/>
          <w:sz w:val="24"/>
          <w:szCs w:val="24"/>
        </w:rPr>
      </w:pPr>
    </w:p>
    <w:p w:rsidR="00AD6015" w:rsidRPr="005B6AC4" w:rsidRDefault="00AD6015" w:rsidP="00180EDA">
      <w:pPr>
        <w:pStyle w:val="Recuodecorpodetexto2"/>
        <w:spacing w:line="276" w:lineRule="auto"/>
        <w:ind w:left="0"/>
        <w:rPr>
          <w:rFonts w:asciiTheme="minorHAnsi" w:hAnsiTheme="minorHAnsi" w:cs="Arial"/>
          <w:b/>
          <w:i w:val="0"/>
          <w:sz w:val="14"/>
          <w:szCs w:val="24"/>
        </w:rPr>
      </w:pPr>
    </w:p>
    <w:p w:rsidR="00CB62F0" w:rsidRDefault="00CB62F0" w:rsidP="00C74326">
      <w:pPr>
        <w:pStyle w:val="Recuodecorpodetexto2"/>
        <w:spacing w:line="276" w:lineRule="auto"/>
        <w:ind w:left="0"/>
        <w:jc w:val="center"/>
        <w:rPr>
          <w:rFonts w:asciiTheme="minorHAnsi" w:hAnsiTheme="minorHAnsi" w:cs="Arial"/>
          <w:b/>
          <w:i w:val="0"/>
          <w:sz w:val="24"/>
          <w:szCs w:val="24"/>
        </w:rPr>
      </w:pPr>
      <w:r w:rsidRPr="006F4E5D">
        <w:rPr>
          <w:rFonts w:asciiTheme="minorHAnsi" w:hAnsiTheme="minorHAnsi" w:cs="Arial"/>
          <w:b/>
          <w:i w:val="0"/>
          <w:sz w:val="24"/>
          <w:szCs w:val="24"/>
        </w:rPr>
        <w:t>D E C R E T A</w:t>
      </w:r>
    </w:p>
    <w:p w:rsidR="0042287D" w:rsidRPr="005B6AC4" w:rsidRDefault="0042287D" w:rsidP="00C74326">
      <w:pPr>
        <w:pStyle w:val="Recuodecorpodetexto2"/>
        <w:spacing w:line="276" w:lineRule="auto"/>
        <w:ind w:left="0"/>
        <w:jc w:val="center"/>
        <w:rPr>
          <w:rFonts w:asciiTheme="minorHAnsi" w:hAnsiTheme="minorHAnsi" w:cs="Arial"/>
          <w:i w:val="0"/>
          <w:sz w:val="10"/>
          <w:szCs w:val="24"/>
        </w:rPr>
      </w:pPr>
    </w:p>
    <w:p w:rsidR="00CB62F0" w:rsidRPr="00C74326" w:rsidRDefault="00CB62F0" w:rsidP="00C74326">
      <w:pPr>
        <w:spacing w:line="276" w:lineRule="auto"/>
        <w:jc w:val="both"/>
        <w:rPr>
          <w:rFonts w:asciiTheme="minorHAnsi" w:hAnsiTheme="minorHAnsi" w:cs="Arial"/>
          <w:sz w:val="16"/>
          <w:szCs w:val="24"/>
        </w:rPr>
      </w:pPr>
    </w:p>
    <w:p w:rsidR="00AD6015" w:rsidRPr="00AD6015" w:rsidRDefault="00AD6015" w:rsidP="00AD6015">
      <w:pPr>
        <w:spacing w:line="276" w:lineRule="auto"/>
        <w:jc w:val="center"/>
        <w:rPr>
          <w:rFonts w:asciiTheme="minorHAnsi" w:hAnsiTheme="minorHAnsi" w:cs="Arial"/>
          <w:sz w:val="24"/>
          <w:szCs w:val="24"/>
        </w:rPr>
      </w:pPr>
      <w:r w:rsidRPr="00AD6015">
        <w:rPr>
          <w:rFonts w:asciiTheme="minorHAnsi" w:hAnsiTheme="minorHAnsi" w:cs="Arial"/>
          <w:sz w:val="24"/>
          <w:szCs w:val="24"/>
        </w:rPr>
        <w:t>CAPÍTULO I</w:t>
      </w:r>
    </w:p>
    <w:p w:rsidR="00AD6015" w:rsidRPr="00AD6015" w:rsidRDefault="00AD6015" w:rsidP="00AD6015">
      <w:pPr>
        <w:spacing w:line="276" w:lineRule="auto"/>
        <w:jc w:val="center"/>
        <w:rPr>
          <w:rFonts w:asciiTheme="minorHAnsi" w:hAnsiTheme="minorHAnsi" w:cs="Arial"/>
          <w:sz w:val="24"/>
          <w:szCs w:val="24"/>
        </w:rPr>
      </w:pPr>
      <w:r w:rsidRPr="00AD6015">
        <w:rPr>
          <w:rFonts w:asciiTheme="minorHAnsi" w:hAnsiTheme="minorHAnsi" w:cs="Arial"/>
          <w:sz w:val="24"/>
          <w:szCs w:val="24"/>
        </w:rPr>
        <w:t>DISPOSIÇÕES PRELIMINARES</w:t>
      </w:r>
    </w:p>
    <w:p w:rsidR="00AD6015" w:rsidRDefault="00AD6015" w:rsidP="00AD6015">
      <w:pPr>
        <w:spacing w:line="276" w:lineRule="auto"/>
        <w:jc w:val="center"/>
        <w:rPr>
          <w:rFonts w:asciiTheme="minorHAnsi" w:hAnsiTheme="minorHAnsi" w:cs="Arial"/>
          <w:sz w:val="24"/>
          <w:szCs w:val="24"/>
        </w:rPr>
      </w:pPr>
    </w:p>
    <w:p w:rsidR="00AD6015" w:rsidRPr="00AD6015" w:rsidRDefault="00AD6015" w:rsidP="00AD6015">
      <w:pPr>
        <w:spacing w:line="276" w:lineRule="auto"/>
        <w:jc w:val="center"/>
        <w:rPr>
          <w:rFonts w:asciiTheme="minorHAnsi" w:hAnsiTheme="minorHAnsi" w:cs="Arial"/>
          <w:sz w:val="24"/>
          <w:szCs w:val="24"/>
        </w:rPr>
      </w:pPr>
      <w:r w:rsidRPr="00AD6015">
        <w:rPr>
          <w:rFonts w:asciiTheme="minorHAnsi" w:hAnsiTheme="minorHAnsi" w:cs="Arial"/>
          <w:sz w:val="24"/>
          <w:szCs w:val="24"/>
        </w:rPr>
        <w:t>Objeto e âmbito de aplicação</w:t>
      </w:r>
    </w:p>
    <w:p w:rsidR="00AD6015" w:rsidRDefault="00AD6015" w:rsidP="00AD6015">
      <w:pPr>
        <w:spacing w:line="276" w:lineRule="auto"/>
        <w:jc w:val="both"/>
        <w:rPr>
          <w:rFonts w:asciiTheme="minorHAnsi" w:hAnsiTheme="minorHAnsi" w:cs="Arial"/>
          <w:sz w:val="24"/>
          <w:szCs w:val="24"/>
        </w:rPr>
      </w:pP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Art. 1º Este Decreto regulamenta os art. 82 a art. 86 da Lei nº 14.133, de 1º de abril de 2021, para dispor sobre o sistema de registro de preços - SRP para a contratação de bens e serviços, inclusive obras e serviços de engenharia, no âmbito da Administração Pública Municipal </w:t>
      </w:r>
      <w:r>
        <w:rPr>
          <w:rFonts w:asciiTheme="minorHAnsi" w:hAnsiTheme="minorHAnsi" w:cs="Arial"/>
          <w:sz w:val="24"/>
          <w:szCs w:val="24"/>
        </w:rPr>
        <w:t>de São Jerônimo.</w:t>
      </w:r>
    </w:p>
    <w:p w:rsidR="00AD6015" w:rsidRDefault="00AD6015" w:rsidP="00AD6015">
      <w:pPr>
        <w:spacing w:line="276" w:lineRule="auto"/>
        <w:jc w:val="center"/>
        <w:rPr>
          <w:rFonts w:asciiTheme="minorHAnsi" w:hAnsiTheme="minorHAnsi" w:cs="Arial"/>
          <w:sz w:val="24"/>
          <w:szCs w:val="24"/>
        </w:rPr>
      </w:pPr>
    </w:p>
    <w:p w:rsidR="00AD6015" w:rsidRDefault="00AD6015" w:rsidP="00AD6015">
      <w:pPr>
        <w:spacing w:line="276" w:lineRule="auto"/>
        <w:jc w:val="center"/>
        <w:rPr>
          <w:rFonts w:asciiTheme="minorHAnsi" w:hAnsiTheme="minorHAnsi" w:cs="Arial"/>
          <w:sz w:val="24"/>
          <w:szCs w:val="24"/>
        </w:rPr>
      </w:pPr>
      <w:r w:rsidRPr="00AD6015">
        <w:rPr>
          <w:rFonts w:asciiTheme="minorHAnsi" w:hAnsiTheme="minorHAnsi" w:cs="Arial"/>
          <w:sz w:val="24"/>
          <w:szCs w:val="24"/>
        </w:rPr>
        <w:t>Definições</w:t>
      </w:r>
    </w:p>
    <w:p w:rsidR="00AD6015" w:rsidRPr="00AD6015" w:rsidRDefault="00AD6015"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Art. 2º Para fins do disposto neste Decreto, considera-se:</w:t>
      </w:r>
    </w:p>
    <w:p w:rsidR="00AD6015" w:rsidRPr="00AD6015" w:rsidRDefault="00AD6015"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I -</w:t>
      </w:r>
      <w:r>
        <w:rPr>
          <w:rFonts w:asciiTheme="minorHAnsi" w:hAnsiTheme="minorHAnsi" w:cs="Arial"/>
          <w:sz w:val="24"/>
          <w:szCs w:val="24"/>
        </w:rPr>
        <w:t>S</w:t>
      </w:r>
      <w:r w:rsidRPr="00AD6015">
        <w:rPr>
          <w:rFonts w:asciiTheme="minorHAnsi" w:hAnsiTheme="minorHAnsi" w:cs="Arial"/>
          <w:sz w:val="24"/>
          <w:szCs w:val="24"/>
        </w:rPr>
        <w:t>istema de registro de preços -SRP - conjunto de procedimentos para a realização, mediante contratação direta ou licitação nas modalidades pregão ou concorrência, de registro formal de preços relativos à prestação de serviços, às obras e à aquisição e à locação de bens para contratações futuras;</w:t>
      </w:r>
    </w:p>
    <w:p w:rsidR="00AD6015" w:rsidRPr="00AD6015" w:rsidRDefault="00AD6015" w:rsidP="00AD6015">
      <w:pPr>
        <w:spacing w:line="276" w:lineRule="auto"/>
        <w:jc w:val="both"/>
        <w:rPr>
          <w:rFonts w:asciiTheme="minorHAnsi" w:hAnsiTheme="minorHAnsi" w:cs="Arial"/>
          <w:sz w:val="24"/>
          <w:szCs w:val="24"/>
        </w:rPr>
      </w:pP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II - </w:t>
      </w:r>
      <w:r>
        <w:rPr>
          <w:rFonts w:asciiTheme="minorHAnsi" w:hAnsiTheme="minorHAnsi" w:cs="Arial"/>
          <w:sz w:val="24"/>
          <w:szCs w:val="24"/>
        </w:rPr>
        <w:t>A</w:t>
      </w:r>
      <w:r w:rsidRPr="00AD6015">
        <w:rPr>
          <w:rFonts w:asciiTheme="minorHAnsi" w:hAnsiTheme="minorHAnsi" w:cs="Arial"/>
          <w:sz w:val="24"/>
          <w:szCs w:val="24"/>
        </w:rPr>
        <w:t>ta de registro de preços - documento vinculativo e obrigacional, com característica de compromisso para futura contratação, no qual são registrados o objeto, os preços, os fornecedores, os órgãos ou as entidades participantes e as condições a serem praticadas, conforme as disposições contidas no edital da licitação, no aviso ou no instrumento de contratação direta e nas propostas apresentadas;</w:t>
      </w: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lastRenderedPageBreak/>
        <w:t xml:space="preserve">III - </w:t>
      </w:r>
      <w:r>
        <w:rPr>
          <w:rFonts w:asciiTheme="minorHAnsi" w:hAnsiTheme="minorHAnsi" w:cs="Arial"/>
          <w:sz w:val="24"/>
          <w:szCs w:val="24"/>
        </w:rPr>
        <w:t>Ó</w:t>
      </w:r>
      <w:r w:rsidRPr="00AD6015">
        <w:rPr>
          <w:rFonts w:asciiTheme="minorHAnsi" w:hAnsiTheme="minorHAnsi" w:cs="Arial"/>
          <w:sz w:val="24"/>
          <w:szCs w:val="24"/>
        </w:rPr>
        <w:t>rgão ou entidade gerenciadora - órgão ou entidade da Administração Pública responsável pela condução do conjunto de procedimentos para registro de preços e pelo gerenciamento da ata de registro de preços dele decorrente;</w:t>
      </w:r>
    </w:p>
    <w:p w:rsidR="00AD6015" w:rsidRPr="00AD6015" w:rsidRDefault="00AD6015"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IV - </w:t>
      </w:r>
      <w:r>
        <w:rPr>
          <w:rFonts w:asciiTheme="minorHAnsi" w:hAnsiTheme="minorHAnsi" w:cs="Arial"/>
          <w:sz w:val="24"/>
          <w:szCs w:val="24"/>
        </w:rPr>
        <w:t>Ó</w:t>
      </w:r>
      <w:r w:rsidRPr="00AD6015">
        <w:rPr>
          <w:rFonts w:asciiTheme="minorHAnsi" w:hAnsiTheme="minorHAnsi" w:cs="Arial"/>
          <w:sz w:val="24"/>
          <w:szCs w:val="24"/>
        </w:rPr>
        <w:t>rgão ou entidade participante - órgão ou entidade da Administração Pública que participa dos procedimentos iniciais da contratação para registro de preços e integra a ata de registro de preços;</w:t>
      </w:r>
    </w:p>
    <w:p w:rsidR="00AD6015" w:rsidRPr="00AD6015" w:rsidRDefault="00AD6015"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V - </w:t>
      </w:r>
      <w:r>
        <w:rPr>
          <w:rFonts w:asciiTheme="minorHAnsi" w:hAnsiTheme="minorHAnsi" w:cs="Arial"/>
          <w:sz w:val="24"/>
          <w:szCs w:val="24"/>
        </w:rPr>
        <w:t>Ór</w:t>
      </w:r>
      <w:r w:rsidRPr="00AD6015">
        <w:rPr>
          <w:rFonts w:asciiTheme="minorHAnsi" w:hAnsiTheme="minorHAnsi" w:cs="Arial"/>
          <w:sz w:val="24"/>
          <w:szCs w:val="24"/>
        </w:rPr>
        <w:t>gão ou entidade não participante - órgão ou entidade da Administração Pública que não participa dos procedimentos iniciais da licitação para registro de preços e não integra a ata de registro de preços;</w:t>
      </w:r>
    </w:p>
    <w:p w:rsidR="00AD6015" w:rsidRPr="00AD6015" w:rsidRDefault="00AD6015"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VI - </w:t>
      </w:r>
      <w:r>
        <w:rPr>
          <w:rFonts w:asciiTheme="minorHAnsi" w:hAnsiTheme="minorHAnsi" w:cs="Arial"/>
          <w:sz w:val="24"/>
          <w:szCs w:val="24"/>
        </w:rPr>
        <w:t>C</w:t>
      </w:r>
      <w:r w:rsidRPr="00AD6015">
        <w:rPr>
          <w:rFonts w:asciiTheme="minorHAnsi" w:hAnsiTheme="minorHAnsi" w:cs="Arial"/>
          <w:sz w:val="24"/>
          <w:szCs w:val="24"/>
        </w:rPr>
        <w:t>ompra nacional - compra ou contratação de bens, serviços ou obras, em que o órgão ou a entidade gerenciadora conduz os procedimentos para registro de preços destinado à execução descentralizada de programa ou projeto federal e consolida as demandas previamente indicadas pelos entes federados beneficiados, sem a necessidade de manifestação de interesse durante o período de divulgação da intenção de registro de preços- IRP;</w:t>
      </w:r>
    </w:p>
    <w:p w:rsidR="00AD6015" w:rsidRPr="00AD6015" w:rsidRDefault="00AD6015"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VII - </w:t>
      </w:r>
      <w:r>
        <w:rPr>
          <w:rFonts w:asciiTheme="minorHAnsi" w:hAnsiTheme="minorHAnsi" w:cs="Arial"/>
          <w:sz w:val="24"/>
          <w:szCs w:val="24"/>
        </w:rPr>
        <w:t>C</w:t>
      </w:r>
      <w:r w:rsidRPr="00AD6015">
        <w:rPr>
          <w:rFonts w:asciiTheme="minorHAnsi" w:hAnsiTheme="minorHAnsi" w:cs="Arial"/>
          <w:sz w:val="24"/>
          <w:szCs w:val="24"/>
        </w:rPr>
        <w:t>ompra centralizada - compra ou contratação de bens, serviços ou obras, em que o órgão ou a entidade gerenciadora conduz os procedimentos para registro de preços destinado à execução descentralizada, mediante prévia indicação da demanda pelos órgãos ou pelas entidades participantes;</w:t>
      </w:r>
    </w:p>
    <w:p w:rsidR="00AD6015" w:rsidRPr="00AD6015" w:rsidRDefault="00AD6015" w:rsidP="00AD6015">
      <w:pPr>
        <w:spacing w:line="276" w:lineRule="auto"/>
        <w:jc w:val="both"/>
        <w:rPr>
          <w:rFonts w:asciiTheme="minorHAnsi" w:hAnsiTheme="minorHAnsi" w:cs="Arial"/>
          <w:sz w:val="24"/>
          <w:szCs w:val="24"/>
        </w:rPr>
      </w:pPr>
    </w:p>
    <w:p w:rsidR="00AD6015" w:rsidRDefault="00AD6015" w:rsidP="00AD6015">
      <w:pPr>
        <w:spacing w:line="276" w:lineRule="auto"/>
        <w:jc w:val="center"/>
        <w:rPr>
          <w:rFonts w:asciiTheme="minorHAnsi" w:hAnsiTheme="minorHAnsi" w:cs="Arial"/>
          <w:sz w:val="24"/>
          <w:szCs w:val="24"/>
        </w:rPr>
      </w:pPr>
      <w:r w:rsidRPr="00AD6015">
        <w:rPr>
          <w:rFonts w:asciiTheme="minorHAnsi" w:hAnsiTheme="minorHAnsi" w:cs="Arial"/>
          <w:sz w:val="24"/>
          <w:szCs w:val="24"/>
        </w:rPr>
        <w:t>Adoção</w:t>
      </w:r>
    </w:p>
    <w:p w:rsidR="00AD6015" w:rsidRPr="00AD6015" w:rsidRDefault="00AD6015" w:rsidP="00AD6015">
      <w:pPr>
        <w:spacing w:line="276" w:lineRule="auto"/>
        <w:jc w:val="center"/>
        <w:rPr>
          <w:rFonts w:asciiTheme="minorHAnsi" w:hAnsiTheme="minorHAnsi" w:cs="Arial"/>
          <w:sz w:val="24"/>
          <w:szCs w:val="24"/>
        </w:rPr>
      </w:pP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Art. 3º O SRP poderá ser adotado quando a Administração julgar pertinente, em especial:</w:t>
      </w:r>
    </w:p>
    <w:p w:rsidR="00AD6015" w:rsidRDefault="00AD6015" w:rsidP="00AD6015">
      <w:pPr>
        <w:spacing w:line="276" w:lineRule="auto"/>
        <w:jc w:val="both"/>
        <w:rPr>
          <w:rFonts w:asciiTheme="minorHAnsi" w:hAnsiTheme="minorHAnsi" w:cs="Arial"/>
          <w:sz w:val="24"/>
          <w:szCs w:val="24"/>
        </w:rPr>
      </w:pP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I - </w:t>
      </w:r>
      <w:r>
        <w:rPr>
          <w:rFonts w:asciiTheme="minorHAnsi" w:hAnsiTheme="minorHAnsi" w:cs="Arial"/>
          <w:sz w:val="24"/>
          <w:szCs w:val="24"/>
        </w:rPr>
        <w:t>Q</w:t>
      </w:r>
      <w:r w:rsidRPr="00AD6015">
        <w:rPr>
          <w:rFonts w:asciiTheme="minorHAnsi" w:hAnsiTheme="minorHAnsi" w:cs="Arial"/>
          <w:sz w:val="24"/>
          <w:szCs w:val="24"/>
        </w:rPr>
        <w:t>uando, pelas características do objeto, houver necessidade de contratações permanentes ou frequentes;</w:t>
      </w:r>
    </w:p>
    <w:p w:rsidR="00AD6015" w:rsidRDefault="00AD6015" w:rsidP="00AD6015">
      <w:pPr>
        <w:spacing w:line="276" w:lineRule="auto"/>
        <w:jc w:val="both"/>
        <w:rPr>
          <w:rFonts w:asciiTheme="minorHAnsi" w:hAnsiTheme="minorHAnsi" w:cs="Arial"/>
          <w:sz w:val="24"/>
          <w:szCs w:val="24"/>
        </w:rPr>
      </w:pP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II - </w:t>
      </w:r>
      <w:r>
        <w:rPr>
          <w:rFonts w:asciiTheme="minorHAnsi" w:hAnsiTheme="minorHAnsi" w:cs="Arial"/>
          <w:sz w:val="24"/>
          <w:szCs w:val="24"/>
        </w:rPr>
        <w:t>Q</w:t>
      </w:r>
      <w:r w:rsidRPr="00AD6015">
        <w:rPr>
          <w:rFonts w:asciiTheme="minorHAnsi" w:hAnsiTheme="minorHAnsi" w:cs="Arial"/>
          <w:sz w:val="24"/>
          <w:szCs w:val="24"/>
        </w:rPr>
        <w:t>uando for conveniente a aquisição de bens com previsão de entregas parceladas ou contratação de serviços remunerados por unidade de medida, como quantidade de horas de serviço, postos de trabalho ou em regime de tarefa;</w:t>
      </w:r>
    </w:p>
    <w:p w:rsidR="00AD6015" w:rsidRDefault="00AD6015" w:rsidP="00AD6015">
      <w:pPr>
        <w:spacing w:line="276" w:lineRule="auto"/>
        <w:jc w:val="both"/>
        <w:rPr>
          <w:rFonts w:asciiTheme="minorHAnsi" w:hAnsiTheme="minorHAnsi" w:cs="Arial"/>
          <w:sz w:val="24"/>
          <w:szCs w:val="24"/>
        </w:rPr>
      </w:pP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III - </w:t>
      </w:r>
      <w:r>
        <w:rPr>
          <w:rFonts w:asciiTheme="minorHAnsi" w:hAnsiTheme="minorHAnsi" w:cs="Arial"/>
          <w:sz w:val="24"/>
          <w:szCs w:val="24"/>
        </w:rPr>
        <w:t>Q</w:t>
      </w:r>
      <w:r w:rsidRPr="00AD6015">
        <w:rPr>
          <w:rFonts w:asciiTheme="minorHAnsi" w:hAnsiTheme="minorHAnsi" w:cs="Arial"/>
          <w:sz w:val="24"/>
          <w:szCs w:val="24"/>
        </w:rPr>
        <w:t>uando for conveniente para atendimento a mais de um órgão ou a mais de uma entidade, inclusive nas compras centralizadas;</w:t>
      </w:r>
    </w:p>
    <w:p w:rsidR="00AD6015" w:rsidRDefault="00AD6015" w:rsidP="00AD6015">
      <w:pPr>
        <w:spacing w:line="276" w:lineRule="auto"/>
        <w:jc w:val="both"/>
        <w:rPr>
          <w:rFonts w:asciiTheme="minorHAnsi" w:hAnsiTheme="minorHAnsi" w:cs="Arial"/>
          <w:sz w:val="24"/>
          <w:szCs w:val="24"/>
        </w:rPr>
      </w:pP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IV - </w:t>
      </w:r>
      <w:r>
        <w:rPr>
          <w:rFonts w:asciiTheme="minorHAnsi" w:hAnsiTheme="minorHAnsi" w:cs="Arial"/>
          <w:sz w:val="24"/>
          <w:szCs w:val="24"/>
        </w:rPr>
        <w:t>Q</w:t>
      </w:r>
      <w:r w:rsidRPr="00AD6015">
        <w:rPr>
          <w:rFonts w:asciiTheme="minorHAnsi" w:hAnsiTheme="minorHAnsi" w:cs="Arial"/>
          <w:sz w:val="24"/>
          <w:szCs w:val="24"/>
        </w:rPr>
        <w:t>uando, pela natureza do objeto, não for possível definir previamente o quantitativo a ser demandado pela Administração.</w:t>
      </w:r>
    </w:p>
    <w:p w:rsidR="00AD6015" w:rsidRDefault="00AD6015"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Parágrafo único.  O SRP poderá ser utilizado para a contratação de execução de obras e serviços de engenharia, desde que atendidos os seguintes requisitos:</w:t>
      </w:r>
    </w:p>
    <w:p w:rsidR="00AD6015" w:rsidRPr="00AD6015" w:rsidRDefault="00AD6015" w:rsidP="00AD6015">
      <w:pPr>
        <w:spacing w:line="276" w:lineRule="auto"/>
        <w:jc w:val="both"/>
        <w:rPr>
          <w:rFonts w:asciiTheme="minorHAnsi" w:hAnsiTheme="minorHAnsi" w:cs="Arial"/>
          <w:sz w:val="24"/>
          <w:szCs w:val="24"/>
        </w:rPr>
      </w:pP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I - </w:t>
      </w:r>
      <w:r>
        <w:rPr>
          <w:rFonts w:asciiTheme="minorHAnsi" w:hAnsiTheme="minorHAnsi" w:cs="Arial"/>
          <w:sz w:val="24"/>
          <w:szCs w:val="24"/>
        </w:rPr>
        <w:t>E</w:t>
      </w:r>
      <w:r w:rsidRPr="00AD6015">
        <w:rPr>
          <w:rFonts w:asciiTheme="minorHAnsi" w:hAnsiTheme="minorHAnsi" w:cs="Arial"/>
          <w:sz w:val="24"/>
          <w:szCs w:val="24"/>
        </w:rPr>
        <w:t>xistência de termo de referência, anteprojeto, projeto básico ou projeto executivo padronizados, sem complexidade técnica e operacional; e</w:t>
      </w:r>
    </w:p>
    <w:p w:rsidR="00AD6015" w:rsidRDefault="00AD6015" w:rsidP="00AD6015">
      <w:pPr>
        <w:spacing w:line="276" w:lineRule="auto"/>
        <w:jc w:val="both"/>
        <w:rPr>
          <w:rFonts w:asciiTheme="minorHAnsi" w:hAnsiTheme="minorHAnsi" w:cs="Arial"/>
          <w:sz w:val="24"/>
          <w:szCs w:val="24"/>
        </w:rPr>
      </w:pP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II - </w:t>
      </w:r>
      <w:r>
        <w:rPr>
          <w:rFonts w:asciiTheme="minorHAnsi" w:hAnsiTheme="minorHAnsi" w:cs="Arial"/>
          <w:sz w:val="24"/>
          <w:szCs w:val="24"/>
        </w:rPr>
        <w:t>N</w:t>
      </w:r>
      <w:r w:rsidRPr="00AD6015">
        <w:rPr>
          <w:rFonts w:asciiTheme="minorHAnsi" w:hAnsiTheme="minorHAnsi" w:cs="Arial"/>
          <w:sz w:val="24"/>
          <w:szCs w:val="24"/>
        </w:rPr>
        <w:t>ecessidade permanente ou frequente de obra ou serviço a ser contratado.</w:t>
      </w: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Indicação limitada a unidades de contratação</w:t>
      </w:r>
    </w:p>
    <w:p w:rsidR="00AD6015" w:rsidRDefault="00AD6015" w:rsidP="00AD6015">
      <w:pPr>
        <w:spacing w:line="276" w:lineRule="auto"/>
        <w:jc w:val="both"/>
        <w:rPr>
          <w:rFonts w:asciiTheme="minorHAnsi" w:hAnsiTheme="minorHAnsi" w:cs="Arial"/>
          <w:sz w:val="24"/>
          <w:szCs w:val="24"/>
        </w:rPr>
      </w:pP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Art. 4º É permitido o registro de preços com indicação limitada a unidades de contratação, sem indicação do total a ser adquirido, apenas nas seguintes situações:</w:t>
      </w:r>
    </w:p>
    <w:p w:rsidR="00AD6015" w:rsidRDefault="00AD6015" w:rsidP="00AD6015">
      <w:pPr>
        <w:spacing w:line="276" w:lineRule="auto"/>
        <w:jc w:val="both"/>
        <w:rPr>
          <w:rFonts w:asciiTheme="minorHAnsi" w:hAnsiTheme="minorHAnsi" w:cs="Arial"/>
          <w:sz w:val="24"/>
          <w:szCs w:val="24"/>
        </w:rPr>
      </w:pP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I - </w:t>
      </w:r>
      <w:r>
        <w:rPr>
          <w:rFonts w:asciiTheme="minorHAnsi" w:hAnsiTheme="minorHAnsi" w:cs="Arial"/>
          <w:sz w:val="24"/>
          <w:szCs w:val="24"/>
        </w:rPr>
        <w:t>Q</w:t>
      </w:r>
      <w:r w:rsidRPr="00AD6015">
        <w:rPr>
          <w:rFonts w:asciiTheme="minorHAnsi" w:hAnsiTheme="minorHAnsi" w:cs="Arial"/>
          <w:sz w:val="24"/>
          <w:szCs w:val="24"/>
        </w:rPr>
        <w:t>uando for a primeira licitação ou contratação direta para o objeto e o órgão ou a entidade não tiver registro de demandas anteriores;</w:t>
      </w:r>
    </w:p>
    <w:p w:rsidR="00AD6015" w:rsidRDefault="00AD6015" w:rsidP="00AD6015">
      <w:pPr>
        <w:spacing w:line="276" w:lineRule="auto"/>
        <w:jc w:val="both"/>
        <w:rPr>
          <w:rFonts w:asciiTheme="minorHAnsi" w:hAnsiTheme="minorHAnsi" w:cs="Arial"/>
          <w:sz w:val="24"/>
          <w:szCs w:val="24"/>
        </w:rPr>
      </w:pP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II - </w:t>
      </w:r>
      <w:r>
        <w:rPr>
          <w:rFonts w:asciiTheme="minorHAnsi" w:hAnsiTheme="minorHAnsi" w:cs="Arial"/>
          <w:sz w:val="24"/>
          <w:szCs w:val="24"/>
        </w:rPr>
        <w:t>N</w:t>
      </w:r>
      <w:r w:rsidRPr="00AD6015">
        <w:rPr>
          <w:rFonts w:asciiTheme="minorHAnsi" w:hAnsiTheme="minorHAnsi" w:cs="Arial"/>
          <w:sz w:val="24"/>
          <w:szCs w:val="24"/>
        </w:rPr>
        <w:t>o caso de alimento perecível; ou</w:t>
      </w:r>
    </w:p>
    <w:p w:rsidR="00AD6015" w:rsidRDefault="00AD6015" w:rsidP="00AD6015">
      <w:pPr>
        <w:spacing w:line="276" w:lineRule="auto"/>
        <w:jc w:val="both"/>
        <w:rPr>
          <w:rFonts w:asciiTheme="minorHAnsi" w:hAnsiTheme="minorHAnsi" w:cs="Arial"/>
          <w:sz w:val="24"/>
          <w:szCs w:val="24"/>
        </w:rPr>
      </w:pP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III - </w:t>
      </w:r>
      <w:r>
        <w:rPr>
          <w:rFonts w:asciiTheme="minorHAnsi" w:hAnsiTheme="minorHAnsi" w:cs="Arial"/>
          <w:sz w:val="24"/>
          <w:szCs w:val="24"/>
        </w:rPr>
        <w:t>N</w:t>
      </w:r>
      <w:r w:rsidRPr="00AD6015">
        <w:rPr>
          <w:rFonts w:asciiTheme="minorHAnsi" w:hAnsiTheme="minorHAnsi" w:cs="Arial"/>
          <w:sz w:val="24"/>
          <w:szCs w:val="24"/>
        </w:rPr>
        <w:t>o caso em que o serviço estiver integrado ao fornecimento de bens.</w:t>
      </w: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Parágrafo único.  Nas situações referidas no caput, é obrigatória a indicação do valor máximo da despesa e é vedada a participação de outro órgão ou entidade na ata.</w:t>
      </w:r>
    </w:p>
    <w:p w:rsidR="00AD6015" w:rsidRDefault="00AD6015" w:rsidP="00AD6015">
      <w:pPr>
        <w:spacing w:line="276" w:lineRule="auto"/>
        <w:jc w:val="both"/>
        <w:rPr>
          <w:rFonts w:asciiTheme="minorHAnsi" w:hAnsiTheme="minorHAnsi" w:cs="Arial"/>
          <w:sz w:val="24"/>
          <w:szCs w:val="24"/>
        </w:rPr>
      </w:pPr>
    </w:p>
    <w:p w:rsidR="00AD6015" w:rsidRPr="00AD6015" w:rsidRDefault="00AD6015" w:rsidP="00AD6015">
      <w:pPr>
        <w:spacing w:line="276" w:lineRule="auto"/>
        <w:jc w:val="center"/>
        <w:rPr>
          <w:rFonts w:asciiTheme="minorHAnsi" w:hAnsiTheme="minorHAnsi" w:cs="Arial"/>
          <w:sz w:val="24"/>
          <w:szCs w:val="24"/>
        </w:rPr>
      </w:pPr>
      <w:r w:rsidRPr="00AD6015">
        <w:rPr>
          <w:rFonts w:asciiTheme="minorHAnsi" w:hAnsiTheme="minorHAnsi" w:cs="Arial"/>
          <w:sz w:val="24"/>
          <w:szCs w:val="24"/>
        </w:rPr>
        <w:t>Sistema de registro de preços</w:t>
      </w:r>
    </w:p>
    <w:p w:rsidR="00AD6015" w:rsidRDefault="00AD6015"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Art. 5º Os registros de preços poderão iniciar por iniciativa de qualquer dos órgãos ou entidades municipais, devendo no momento de elaboração do ETP apurar junto aos demais órgãos da administração o interesse em incluírem itens e quantidades afim de atender ao interesse municipal.</w:t>
      </w:r>
    </w:p>
    <w:p w:rsidR="00AD6015" w:rsidRPr="00AD6015" w:rsidRDefault="00AD6015" w:rsidP="00AD6015">
      <w:pPr>
        <w:spacing w:line="276" w:lineRule="auto"/>
        <w:jc w:val="both"/>
        <w:rPr>
          <w:rFonts w:asciiTheme="minorHAnsi" w:hAnsiTheme="minorHAnsi" w:cs="Arial"/>
          <w:sz w:val="24"/>
          <w:szCs w:val="24"/>
        </w:rPr>
      </w:pP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Art. 6º No Registro de Preços será indicado um Agente Gerenciador da Ata, que será responsável pelo controle dos saldos, prazos, manutenção da vantajosidade dos preços, controle dos limites de adesões a ata e aprovação das contratações oriundas da ata de registro de preços.</w:t>
      </w:r>
    </w:p>
    <w:p w:rsidR="00AD6015" w:rsidRDefault="00AD6015" w:rsidP="00AD6015">
      <w:pPr>
        <w:spacing w:line="276" w:lineRule="auto"/>
        <w:jc w:val="center"/>
        <w:rPr>
          <w:rFonts w:asciiTheme="minorHAnsi" w:hAnsiTheme="minorHAnsi" w:cs="Arial"/>
          <w:sz w:val="24"/>
          <w:szCs w:val="24"/>
        </w:rPr>
      </w:pPr>
    </w:p>
    <w:p w:rsidR="00AD6015" w:rsidRPr="00AD6015" w:rsidRDefault="00AD6015" w:rsidP="00AD6015">
      <w:pPr>
        <w:spacing w:line="276" w:lineRule="auto"/>
        <w:jc w:val="center"/>
        <w:rPr>
          <w:rFonts w:asciiTheme="minorHAnsi" w:hAnsiTheme="minorHAnsi" w:cs="Arial"/>
          <w:sz w:val="24"/>
          <w:szCs w:val="24"/>
        </w:rPr>
      </w:pPr>
      <w:r w:rsidRPr="00AD6015">
        <w:rPr>
          <w:rFonts w:asciiTheme="minorHAnsi" w:hAnsiTheme="minorHAnsi" w:cs="Arial"/>
          <w:sz w:val="24"/>
          <w:szCs w:val="24"/>
        </w:rPr>
        <w:t>CAPÍTULO II</w:t>
      </w:r>
    </w:p>
    <w:p w:rsidR="00AD6015" w:rsidRPr="00AD6015" w:rsidRDefault="00AD6015" w:rsidP="00AD6015">
      <w:pPr>
        <w:spacing w:line="276" w:lineRule="auto"/>
        <w:jc w:val="center"/>
        <w:rPr>
          <w:rFonts w:asciiTheme="minorHAnsi" w:hAnsiTheme="minorHAnsi" w:cs="Arial"/>
          <w:sz w:val="24"/>
          <w:szCs w:val="24"/>
        </w:rPr>
      </w:pPr>
      <w:r w:rsidRPr="00AD6015">
        <w:rPr>
          <w:rFonts w:asciiTheme="minorHAnsi" w:hAnsiTheme="minorHAnsi" w:cs="Arial"/>
          <w:sz w:val="24"/>
          <w:szCs w:val="24"/>
        </w:rPr>
        <w:t>DO ÓRGÃO OU DA ENTIDADE GERENCIADORA</w:t>
      </w:r>
    </w:p>
    <w:p w:rsidR="00AD6015" w:rsidRDefault="00AD6015" w:rsidP="00AD6015">
      <w:pPr>
        <w:spacing w:line="276" w:lineRule="auto"/>
        <w:jc w:val="both"/>
        <w:rPr>
          <w:rFonts w:asciiTheme="minorHAnsi" w:hAnsiTheme="minorHAnsi" w:cs="Arial"/>
          <w:sz w:val="24"/>
          <w:szCs w:val="24"/>
        </w:rPr>
      </w:pPr>
    </w:p>
    <w:p w:rsidR="00AD6015" w:rsidRDefault="00AD6015" w:rsidP="00AD6015">
      <w:pPr>
        <w:spacing w:line="276" w:lineRule="auto"/>
        <w:jc w:val="center"/>
        <w:rPr>
          <w:rFonts w:asciiTheme="minorHAnsi" w:hAnsiTheme="minorHAnsi" w:cs="Arial"/>
          <w:sz w:val="24"/>
          <w:szCs w:val="24"/>
        </w:rPr>
      </w:pPr>
      <w:r w:rsidRPr="00AD6015">
        <w:rPr>
          <w:rFonts w:asciiTheme="minorHAnsi" w:hAnsiTheme="minorHAnsi" w:cs="Arial"/>
          <w:sz w:val="24"/>
          <w:szCs w:val="24"/>
        </w:rPr>
        <w:t>Competências</w:t>
      </w:r>
    </w:p>
    <w:p w:rsidR="00AD6015" w:rsidRPr="00AD6015" w:rsidRDefault="00AD6015" w:rsidP="00AD6015">
      <w:pPr>
        <w:spacing w:line="276" w:lineRule="auto"/>
        <w:jc w:val="center"/>
        <w:rPr>
          <w:rFonts w:asciiTheme="minorHAnsi" w:hAnsiTheme="minorHAnsi" w:cs="Arial"/>
          <w:sz w:val="24"/>
          <w:szCs w:val="24"/>
        </w:rPr>
      </w:pP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Art. 7º Compete ao órgão ou à entidade gerenciadora praticar todos os atos de controle e de administração do SRP, em especial:</w:t>
      </w: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lastRenderedPageBreak/>
        <w:t xml:space="preserve">I - </w:t>
      </w:r>
      <w:r>
        <w:rPr>
          <w:rFonts w:asciiTheme="minorHAnsi" w:hAnsiTheme="minorHAnsi" w:cs="Arial"/>
          <w:sz w:val="24"/>
          <w:szCs w:val="24"/>
        </w:rPr>
        <w:t>R</w:t>
      </w:r>
      <w:r w:rsidRPr="00AD6015">
        <w:rPr>
          <w:rFonts w:asciiTheme="minorHAnsi" w:hAnsiTheme="minorHAnsi" w:cs="Arial"/>
          <w:sz w:val="24"/>
          <w:szCs w:val="24"/>
        </w:rPr>
        <w:t>ealizar procedimento público de intenção de registro de preços - IRP e, quando for o caso, estabelecer o número máximo de participantes, em conformidade com sua capacidade de gerenciamento;</w:t>
      </w:r>
    </w:p>
    <w:p w:rsidR="00AD6015" w:rsidRPr="00AD6015" w:rsidRDefault="00AD6015" w:rsidP="00AD6015">
      <w:pPr>
        <w:spacing w:line="276" w:lineRule="auto"/>
        <w:jc w:val="both"/>
        <w:rPr>
          <w:rFonts w:asciiTheme="minorHAnsi" w:hAnsiTheme="minorHAnsi" w:cs="Arial"/>
          <w:sz w:val="24"/>
          <w:szCs w:val="24"/>
        </w:rPr>
      </w:pP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II - </w:t>
      </w:r>
      <w:r>
        <w:rPr>
          <w:rFonts w:asciiTheme="minorHAnsi" w:hAnsiTheme="minorHAnsi" w:cs="Arial"/>
          <w:sz w:val="24"/>
          <w:szCs w:val="24"/>
        </w:rPr>
        <w:t>A</w:t>
      </w:r>
      <w:r w:rsidRPr="00AD6015">
        <w:rPr>
          <w:rFonts w:asciiTheme="minorHAnsi" w:hAnsiTheme="minorHAnsi" w:cs="Arial"/>
          <w:sz w:val="24"/>
          <w:szCs w:val="24"/>
        </w:rPr>
        <w:t>ceitar ou recusar, justificadamente, no que diz respeito à IRP:</w:t>
      </w:r>
    </w:p>
    <w:p w:rsidR="00AD6015" w:rsidRPr="00AD6015" w:rsidRDefault="00AD6015" w:rsidP="00AD6015">
      <w:pPr>
        <w:spacing w:line="276" w:lineRule="auto"/>
        <w:ind w:firstLine="708"/>
        <w:jc w:val="both"/>
        <w:rPr>
          <w:rFonts w:asciiTheme="minorHAnsi" w:hAnsiTheme="minorHAnsi" w:cs="Arial"/>
          <w:sz w:val="24"/>
          <w:szCs w:val="24"/>
        </w:rPr>
      </w:pPr>
      <w:r w:rsidRPr="00AD6015">
        <w:rPr>
          <w:rFonts w:asciiTheme="minorHAnsi" w:hAnsiTheme="minorHAnsi" w:cs="Arial"/>
          <w:sz w:val="24"/>
          <w:szCs w:val="24"/>
        </w:rPr>
        <w:t xml:space="preserve">a) os quantitativos considerados ínfimos; </w:t>
      </w:r>
    </w:p>
    <w:p w:rsidR="00AD6015" w:rsidRPr="00AD6015" w:rsidRDefault="00AD6015" w:rsidP="00AD6015">
      <w:pPr>
        <w:spacing w:line="276" w:lineRule="auto"/>
        <w:ind w:firstLine="708"/>
        <w:jc w:val="both"/>
        <w:rPr>
          <w:rFonts w:asciiTheme="minorHAnsi" w:hAnsiTheme="minorHAnsi" w:cs="Arial"/>
          <w:sz w:val="24"/>
          <w:szCs w:val="24"/>
        </w:rPr>
      </w:pPr>
      <w:r w:rsidRPr="00AD6015">
        <w:rPr>
          <w:rFonts w:asciiTheme="minorHAnsi" w:hAnsiTheme="minorHAnsi" w:cs="Arial"/>
          <w:sz w:val="24"/>
          <w:szCs w:val="24"/>
        </w:rPr>
        <w:t>b) a inclusão de novos itens; e</w:t>
      </w:r>
    </w:p>
    <w:p w:rsidR="00AD6015" w:rsidRPr="00AD6015" w:rsidRDefault="00AD6015" w:rsidP="00AD6015">
      <w:pPr>
        <w:spacing w:line="276" w:lineRule="auto"/>
        <w:ind w:firstLine="708"/>
        <w:jc w:val="both"/>
        <w:rPr>
          <w:rFonts w:asciiTheme="minorHAnsi" w:hAnsiTheme="minorHAnsi" w:cs="Arial"/>
          <w:sz w:val="24"/>
          <w:szCs w:val="24"/>
        </w:rPr>
      </w:pPr>
      <w:r w:rsidRPr="00AD6015">
        <w:rPr>
          <w:rFonts w:asciiTheme="minorHAnsi" w:hAnsiTheme="minorHAnsi" w:cs="Arial"/>
          <w:sz w:val="24"/>
          <w:szCs w:val="24"/>
        </w:rPr>
        <w:t>c) os itens de mesma natureza com modificações em suas especificações;</w:t>
      </w:r>
    </w:p>
    <w:p w:rsidR="00AD6015" w:rsidRDefault="00AD6015"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Pr>
          <w:rFonts w:asciiTheme="minorHAnsi" w:hAnsiTheme="minorHAnsi" w:cs="Arial"/>
          <w:sz w:val="24"/>
          <w:szCs w:val="24"/>
        </w:rPr>
        <w:t>III - Co</w:t>
      </w:r>
      <w:r w:rsidRPr="00AD6015">
        <w:rPr>
          <w:rFonts w:asciiTheme="minorHAnsi" w:hAnsiTheme="minorHAnsi" w:cs="Arial"/>
          <w:sz w:val="24"/>
          <w:szCs w:val="24"/>
        </w:rPr>
        <w:t xml:space="preserve">nsolidar informações relativas à estimativa individual e ao total de consumo, promover a adequação dos termos de referência ou projetos básicos encaminhados para atender aos requisitos de padronização e racionalização, e determinar a estimativa total de quantidades da contratação; </w:t>
      </w:r>
    </w:p>
    <w:p w:rsidR="00AD6015" w:rsidRPr="00AD6015" w:rsidRDefault="00AD6015"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IV - </w:t>
      </w:r>
      <w:r>
        <w:rPr>
          <w:rFonts w:asciiTheme="minorHAnsi" w:hAnsiTheme="minorHAnsi" w:cs="Arial"/>
          <w:sz w:val="24"/>
          <w:szCs w:val="24"/>
        </w:rPr>
        <w:t>R</w:t>
      </w:r>
      <w:r w:rsidRPr="00AD6015">
        <w:rPr>
          <w:rFonts w:asciiTheme="minorHAnsi" w:hAnsiTheme="minorHAnsi" w:cs="Arial"/>
          <w:sz w:val="24"/>
          <w:szCs w:val="24"/>
        </w:rPr>
        <w:t>ealizar pesquisa de mercado para identificar o valor estimado da licitação ou contratação direta e, quando for o caso, consolidar os dados das pesquisas de mercado realizadas pelos órgãos e pelas entidades participantes, inclusive na hipótese de compra centralizada;</w:t>
      </w:r>
    </w:p>
    <w:p w:rsidR="00AD6015" w:rsidRPr="00AD6015" w:rsidRDefault="00AD6015" w:rsidP="00AD6015">
      <w:pPr>
        <w:spacing w:line="276" w:lineRule="auto"/>
        <w:jc w:val="both"/>
        <w:rPr>
          <w:rFonts w:asciiTheme="minorHAnsi" w:hAnsiTheme="minorHAnsi" w:cs="Arial"/>
          <w:sz w:val="24"/>
          <w:szCs w:val="24"/>
        </w:rPr>
      </w:pP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V - </w:t>
      </w:r>
      <w:r>
        <w:rPr>
          <w:rFonts w:asciiTheme="minorHAnsi" w:hAnsiTheme="minorHAnsi" w:cs="Arial"/>
          <w:sz w:val="24"/>
          <w:szCs w:val="24"/>
        </w:rPr>
        <w:t>C</w:t>
      </w:r>
      <w:r w:rsidRPr="00AD6015">
        <w:rPr>
          <w:rFonts w:asciiTheme="minorHAnsi" w:hAnsiTheme="minorHAnsi" w:cs="Arial"/>
          <w:sz w:val="24"/>
          <w:szCs w:val="24"/>
        </w:rPr>
        <w:t>onfirmar, junto aos órgãos ou às entidades participantes, a sua concordância com o objeto, inclusive quanto aos quantitativos e ao termo de referência ou projeto básico, caso o órgão ou a entidade gerenciadora entenda pertinente;</w:t>
      </w:r>
    </w:p>
    <w:p w:rsidR="00AD6015" w:rsidRDefault="00AD6015"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Pr>
          <w:rFonts w:asciiTheme="minorHAnsi" w:hAnsiTheme="minorHAnsi" w:cs="Arial"/>
          <w:sz w:val="24"/>
          <w:szCs w:val="24"/>
        </w:rPr>
        <w:t>VI - P</w:t>
      </w:r>
      <w:r w:rsidRPr="00AD6015">
        <w:rPr>
          <w:rFonts w:asciiTheme="minorHAnsi" w:hAnsiTheme="minorHAnsi" w:cs="Arial"/>
          <w:sz w:val="24"/>
          <w:szCs w:val="24"/>
        </w:rPr>
        <w:t>romover os atos necessários à instrução processual para a realização do procedimento licitatório ou da contratação direta e todos os atos deles decorrentes, como a assinatura da ata e a sua disponibilização aos órgãos ou às entidades participantes;</w:t>
      </w:r>
    </w:p>
    <w:p w:rsidR="00AD6015" w:rsidRPr="00AD6015" w:rsidRDefault="00AD6015"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VII - </w:t>
      </w:r>
      <w:r>
        <w:rPr>
          <w:rFonts w:asciiTheme="minorHAnsi" w:hAnsiTheme="minorHAnsi" w:cs="Arial"/>
          <w:sz w:val="24"/>
          <w:szCs w:val="24"/>
        </w:rPr>
        <w:t>R</w:t>
      </w:r>
      <w:r w:rsidRPr="00AD6015">
        <w:rPr>
          <w:rFonts w:asciiTheme="minorHAnsi" w:hAnsiTheme="minorHAnsi" w:cs="Arial"/>
          <w:sz w:val="24"/>
          <w:szCs w:val="24"/>
        </w:rPr>
        <w:t>emanejar os quantitativos da ata, observado o disposto no art. 30;</w:t>
      </w:r>
    </w:p>
    <w:p w:rsidR="00AD6015" w:rsidRPr="00AD6015" w:rsidRDefault="00AD6015"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Pr>
          <w:rFonts w:asciiTheme="minorHAnsi" w:hAnsiTheme="minorHAnsi" w:cs="Arial"/>
          <w:sz w:val="24"/>
          <w:szCs w:val="24"/>
        </w:rPr>
        <w:t>VIII - G</w:t>
      </w:r>
      <w:r w:rsidRPr="00AD6015">
        <w:rPr>
          <w:rFonts w:asciiTheme="minorHAnsi" w:hAnsiTheme="minorHAnsi" w:cs="Arial"/>
          <w:sz w:val="24"/>
          <w:szCs w:val="24"/>
        </w:rPr>
        <w:t>erenciar a ata de registro de preços;</w:t>
      </w:r>
    </w:p>
    <w:p w:rsidR="00AD6015" w:rsidRPr="00AD6015" w:rsidRDefault="00AD6015"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IX - </w:t>
      </w:r>
      <w:r>
        <w:rPr>
          <w:rFonts w:asciiTheme="minorHAnsi" w:hAnsiTheme="minorHAnsi" w:cs="Arial"/>
          <w:sz w:val="24"/>
          <w:szCs w:val="24"/>
        </w:rPr>
        <w:t>C</w:t>
      </w:r>
      <w:r w:rsidRPr="00AD6015">
        <w:rPr>
          <w:rFonts w:asciiTheme="minorHAnsi" w:hAnsiTheme="minorHAnsi" w:cs="Arial"/>
          <w:sz w:val="24"/>
          <w:szCs w:val="24"/>
        </w:rPr>
        <w:t>onduzir as negociações para alteração ou atualização dos preços registrados;</w:t>
      </w:r>
    </w:p>
    <w:p w:rsidR="00AD6015" w:rsidRPr="00AD6015" w:rsidRDefault="00AD6015"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Pr>
          <w:rFonts w:asciiTheme="minorHAnsi" w:hAnsiTheme="minorHAnsi" w:cs="Arial"/>
          <w:sz w:val="24"/>
          <w:szCs w:val="24"/>
        </w:rPr>
        <w:t>X - D</w:t>
      </w:r>
      <w:r w:rsidRPr="00AD6015">
        <w:rPr>
          <w:rFonts w:asciiTheme="minorHAnsi" w:hAnsiTheme="minorHAnsi" w:cs="Arial"/>
          <w:sz w:val="24"/>
          <w:szCs w:val="24"/>
        </w:rPr>
        <w:t>eliberar quanto à adesão posterior de órgãos e entidades que não tenham manifestado interesse durante o período de divulgação da IRP;</w:t>
      </w:r>
    </w:p>
    <w:p w:rsidR="00AD6015" w:rsidRPr="00AD6015" w:rsidRDefault="00AD6015"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XI - </w:t>
      </w:r>
      <w:r>
        <w:rPr>
          <w:rFonts w:asciiTheme="minorHAnsi" w:hAnsiTheme="minorHAnsi" w:cs="Arial"/>
          <w:sz w:val="24"/>
          <w:szCs w:val="24"/>
        </w:rPr>
        <w:t>V</w:t>
      </w:r>
      <w:r w:rsidRPr="00AD6015">
        <w:rPr>
          <w:rFonts w:asciiTheme="minorHAnsi" w:hAnsiTheme="minorHAnsi" w:cs="Arial"/>
          <w:sz w:val="24"/>
          <w:szCs w:val="24"/>
        </w:rPr>
        <w:t>erificar, pelas informações a que se refere a alínea “a” do inciso I do caput do art. 8º, se as manifestações de interesse em participar do registro de preços atendem ao disposto no art. 3º e indeferir os pedidos que não o atendam;</w:t>
      </w:r>
    </w:p>
    <w:p w:rsidR="00AD6015" w:rsidRPr="00AD6015" w:rsidRDefault="00AD6015"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lastRenderedPageBreak/>
        <w:t xml:space="preserve">XII - </w:t>
      </w:r>
      <w:r>
        <w:rPr>
          <w:rFonts w:asciiTheme="minorHAnsi" w:hAnsiTheme="minorHAnsi" w:cs="Arial"/>
          <w:sz w:val="24"/>
          <w:szCs w:val="24"/>
        </w:rPr>
        <w:t>A</w:t>
      </w:r>
      <w:r w:rsidRPr="00AD6015">
        <w:rPr>
          <w:rFonts w:asciiTheme="minorHAnsi" w:hAnsiTheme="minorHAnsi" w:cs="Arial"/>
          <w:sz w:val="24"/>
          <w:szCs w:val="24"/>
        </w:rPr>
        <w:t>plicar, garantidos os princípios da ampla defesa e do contraditório, as penalidades decorrentes de infrações no procedimento licitatório ou na contratação direta e registrá-las nos cadastros obrigatórios.</w:t>
      </w:r>
    </w:p>
    <w:p w:rsidR="00AD6015" w:rsidRPr="00AD6015" w:rsidRDefault="00AD6015"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XIII - </w:t>
      </w:r>
      <w:r>
        <w:rPr>
          <w:rFonts w:asciiTheme="minorHAnsi" w:hAnsiTheme="minorHAnsi" w:cs="Arial"/>
          <w:sz w:val="24"/>
          <w:szCs w:val="24"/>
        </w:rPr>
        <w:t>A</w:t>
      </w:r>
      <w:r w:rsidRPr="00AD6015">
        <w:rPr>
          <w:rFonts w:asciiTheme="minorHAnsi" w:hAnsiTheme="minorHAnsi" w:cs="Arial"/>
          <w:sz w:val="24"/>
          <w:szCs w:val="24"/>
        </w:rPr>
        <w:t>plicar, garantidos os princípios da ampla defesa e do contraditório, as penalidades decorrentes do descumprimento do pactuado na ata de registro de preços, em relação à sua demanda registrada, ou do descumprimento das obrigações contratuais, em relação às suas próprias contratações, e registrá-las nos cadastros obrigatórios; e</w:t>
      </w:r>
    </w:p>
    <w:p w:rsidR="00AD6015" w:rsidRPr="00AD6015" w:rsidRDefault="00AD6015"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Pr>
          <w:rFonts w:asciiTheme="minorHAnsi" w:hAnsiTheme="minorHAnsi" w:cs="Arial"/>
          <w:sz w:val="24"/>
          <w:szCs w:val="24"/>
        </w:rPr>
        <w:t>XIV - A</w:t>
      </w:r>
      <w:r w:rsidRPr="00AD6015">
        <w:rPr>
          <w:rFonts w:asciiTheme="minorHAnsi" w:hAnsiTheme="minorHAnsi" w:cs="Arial"/>
          <w:sz w:val="24"/>
          <w:szCs w:val="24"/>
        </w:rPr>
        <w:t>ceitar, excepcionalmente, a prorrogação do prazo previsto no § 2º do art. 31, nos termos do disposto no § 3º do art. 31.</w:t>
      </w:r>
    </w:p>
    <w:p w:rsidR="00AD6015" w:rsidRPr="00AD6015" w:rsidRDefault="00AD6015"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§1º Os procedimentos de que tratam os incisos I </w:t>
      </w:r>
      <w:proofErr w:type="gramStart"/>
      <w:r w:rsidRPr="00AD6015">
        <w:rPr>
          <w:rFonts w:asciiTheme="minorHAnsi" w:hAnsiTheme="minorHAnsi" w:cs="Arial"/>
          <w:sz w:val="24"/>
          <w:szCs w:val="24"/>
        </w:rPr>
        <w:t>a V do caput serão</w:t>
      </w:r>
      <w:proofErr w:type="gramEnd"/>
      <w:r w:rsidRPr="00AD6015">
        <w:rPr>
          <w:rFonts w:asciiTheme="minorHAnsi" w:hAnsiTheme="minorHAnsi" w:cs="Arial"/>
          <w:sz w:val="24"/>
          <w:szCs w:val="24"/>
        </w:rPr>
        <w:t xml:space="preserve"> efetivados anteriormente à elaboração do edital, do aviso ou do instrumento de contratação direta. </w:t>
      </w:r>
    </w:p>
    <w:p w:rsidR="00AD6015" w:rsidRPr="00AD6015" w:rsidRDefault="00AD6015"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§2º O órgão ou a entidade gerenciadora poderá solicitar auxílio técnico aos órgãos ou às entidades participantes para a execução das atividades de que tratam os incisos IV e VI do caput.</w:t>
      </w:r>
    </w:p>
    <w:p w:rsidR="00AD6015" w:rsidRPr="00AD6015" w:rsidRDefault="00AD6015"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§3º O exame e a aprovação das minutas do edital, dos avisos ou dos instrumentos de contratação direta e do contrato serão efetuados exclusivamente pela Assessoria Jurídica do órgão ou da entidade gerenciadora.</w:t>
      </w:r>
    </w:p>
    <w:p w:rsidR="00AD6015" w:rsidRPr="00AD6015" w:rsidRDefault="00AD6015"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§4º O órgão ou a entidade gerenciadora deliberará, excepcionalmente, quanto à inclusão, como participante, de órgão ou entidade que não tenha manifestado interesse durante o período de divulgação da IRP, desde que não tenha sido finalizada a consolidação de que trata o inciso III do caput.</w:t>
      </w:r>
    </w:p>
    <w:p w:rsidR="00AD6015" w:rsidRPr="00AD6015" w:rsidRDefault="00AD6015" w:rsidP="00AD6015">
      <w:pPr>
        <w:rPr>
          <w:rFonts w:asciiTheme="minorHAnsi" w:hAnsiTheme="minorHAnsi" w:cs="Arial"/>
          <w:sz w:val="24"/>
          <w:szCs w:val="24"/>
        </w:rPr>
      </w:pPr>
    </w:p>
    <w:p w:rsidR="00AD6015" w:rsidRPr="00AD6015" w:rsidRDefault="00AD6015" w:rsidP="00AD6015">
      <w:pPr>
        <w:spacing w:line="276" w:lineRule="auto"/>
        <w:jc w:val="center"/>
        <w:rPr>
          <w:rFonts w:asciiTheme="minorHAnsi" w:hAnsiTheme="minorHAnsi" w:cs="Arial"/>
          <w:sz w:val="24"/>
          <w:szCs w:val="24"/>
        </w:rPr>
      </w:pPr>
      <w:r w:rsidRPr="00AD6015">
        <w:rPr>
          <w:rFonts w:asciiTheme="minorHAnsi" w:hAnsiTheme="minorHAnsi" w:cs="Arial"/>
          <w:sz w:val="24"/>
          <w:szCs w:val="24"/>
        </w:rPr>
        <w:t>CAPÍTULO III</w:t>
      </w:r>
    </w:p>
    <w:p w:rsidR="00AD6015" w:rsidRPr="00AD6015" w:rsidRDefault="00AD6015" w:rsidP="00AD6015">
      <w:pPr>
        <w:spacing w:line="276" w:lineRule="auto"/>
        <w:jc w:val="center"/>
        <w:rPr>
          <w:rFonts w:asciiTheme="minorHAnsi" w:hAnsiTheme="minorHAnsi" w:cs="Arial"/>
          <w:sz w:val="24"/>
          <w:szCs w:val="24"/>
        </w:rPr>
      </w:pPr>
      <w:r w:rsidRPr="00AD6015">
        <w:rPr>
          <w:rFonts w:asciiTheme="minorHAnsi" w:hAnsiTheme="minorHAnsi" w:cs="Arial"/>
          <w:sz w:val="24"/>
          <w:szCs w:val="24"/>
        </w:rPr>
        <w:t>DO ÓRGÃO OU DA ENTIDADE PARTICIPANTE</w:t>
      </w:r>
    </w:p>
    <w:p w:rsidR="00AD6015" w:rsidRDefault="00AD6015" w:rsidP="00AD6015">
      <w:pPr>
        <w:spacing w:line="276" w:lineRule="auto"/>
        <w:jc w:val="both"/>
        <w:rPr>
          <w:rFonts w:asciiTheme="minorHAnsi" w:hAnsiTheme="minorHAnsi" w:cs="Arial"/>
          <w:sz w:val="24"/>
          <w:szCs w:val="24"/>
        </w:rPr>
      </w:pPr>
    </w:p>
    <w:p w:rsidR="00AD6015" w:rsidRDefault="00AD6015" w:rsidP="00AD6015">
      <w:pPr>
        <w:spacing w:line="276" w:lineRule="auto"/>
        <w:jc w:val="center"/>
        <w:rPr>
          <w:rFonts w:asciiTheme="minorHAnsi" w:hAnsiTheme="minorHAnsi" w:cs="Arial"/>
          <w:sz w:val="24"/>
          <w:szCs w:val="24"/>
        </w:rPr>
      </w:pPr>
      <w:r w:rsidRPr="00AD6015">
        <w:rPr>
          <w:rFonts w:asciiTheme="minorHAnsi" w:hAnsiTheme="minorHAnsi" w:cs="Arial"/>
          <w:sz w:val="24"/>
          <w:szCs w:val="24"/>
        </w:rPr>
        <w:t>Competências</w:t>
      </w:r>
    </w:p>
    <w:p w:rsidR="00AD6015" w:rsidRPr="00AD6015" w:rsidRDefault="00AD6015" w:rsidP="00AD6015">
      <w:pPr>
        <w:spacing w:line="276" w:lineRule="auto"/>
        <w:jc w:val="center"/>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Art. 8º Compete ao órgão ou à entidade participante, que será responsável por manifestar seu interesse em participar do registro de preços:</w:t>
      </w:r>
    </w:p>
    <w:p w:rsidR="00AD6015" w:rsidRPr="00AD6015" w:rsidRDefault="00AD6015" w:rsidP="00AD6015">
      <w:pPr>
        <w:spacing w:line="276" w:lineRule="auto"/>
        <w:jc w:val="both"/>
        <w:rPr>
          <w:rFonts w:asciiTheme="minorHAnsi" w:hAnsiTheme="minorHAnsi" w:cs="Arial"/>
          <w:sz w:val="24"/>
          <w:szCs w:val="24"/>
        </w:rPr>
      </w:pP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I - </w:t>
      </w:r>
      <w:r>
        <w:rPr>
          <w:rFonts w:asciiTheme="minorHAnsi" w:hAnsiTheme="minorHAnsi" w:cs="Arial"/>
          <w:sz w:val="24"/>
          <w:szCs w:val="24"/>
        </w:rPr>
        <w:t>R</w:t>
      </w:r>
      <w:r w:rsidRPr="00AD6015">
        <w:rPr>
          <w:rFonts w:asciiTheme="minorHAnsi" w:hAnsiTheme="minorHAnsi" w:cs="Arial"/>
          <w:sz w:val="24"/>
          <w:szCs w:val="24"/>
        </w:rPr>
        <w:t>egistrar no Protocolo Municipal sua intenção de participar do registro de preços, acompanhada:</w:t>
      </w:r>
    </w:p>
    <w:p w:rsidR="00AD6015" w:rsidRPr="00AD6015" w:rsidRDefault="00AD6015" w:rsidP="00AD6015">
      <w:pPr>
        <w:spacing w:line="276" w:lineRule="auto"/>
        <w:ind w:firstLine="708"/>
        <w:jc w:val="both"/>
        <w:rPr>
          <w:rFonts w:asciiTheme="minorHAnsi" w:hAnsiTheme="minorHAnsi" w:cs="Arial"/>
          <w:sz w:val="24"/>
          <w:szCs w:val="24"/>
        </w:rPr>
      </w:pPr>
      <w:r w:rsidRPr="00AD6015">
        <w:rPr>
          <w:rFonts w:asciiTheme="minorHAnsi" w:hAnsiTheme="minorHAnsi" w:cs="Arial"/>
          <w:sz w:val="24"/>
          <w:szCs w:val="24"/>
        </w:rPr>
        <w:t>a) das especificações do item ou do termo de referência ou projeto básico adequado ao registro de preços do qual pretende participar;</w:t>
      </w:r>
    </w:p>
    <w:p w:rsidR="00AD6015" w:rsidRPr="00AD6015" w:rsidRDefault="00AD6015" w:rsidP="00AD6015">
      <w:pPr>
        <w:spacing w:line="276" w:lineRule="auto"/>
        <w:ind w:firstLine="708"/>
        <w:jc w:val="both"/>
        <w:rPr>
          <w:rFonts w:asciiTheme="minorHAnsi" w:hAnsiTheme="minorHAnsi" w:cs="Arial"/>
          <w:sz w:val="24"/>
          <w:szCs w:val="24"/>
        </w:rPr>
      </w:pPr>
      <w:r w:rsidRPr="00AD6015">
        <w:rPr>
          <w:rFonts w:asciiTheme="minorHAnsi" w:hAnsiTheme="minorHAnsi" w:cs="Arial"/>
          <w:sz w:val="24"/>
          <w:szCs w:val="24"/>
        </w:rPr>
        <w:t>b) da estimativa de consumo; e</w:t>
      </w:r>
    </w:p>
    <w:p w:rsidR="00AD6015" w:rsidRPr="00AD6015" w:rsidRDefault="00AD6015" w:rsidP="00AD6015">
      <w:pPr>
        <w:spacing w:line="276" w:lineRule="auto"/>
        <w:ind w:firstLine="708"/>
        <w:jc w:val="both"/>
        <w:rPr>
          <w:rFonts w:asciiTheme="minorHAnsi" w:hAnsiTheme="minorHAnsi" w:cs="Arial"/>
          <w:sz w:val="24"/>
          <w:szCs w:val="24"/>
        </w:rPr>
      </w:pPr>
      <w:r w:rsidRPr="00AD6015">
        <w:rPr>
          <w:rFonts w:asciiTheme="minorHAnsi" w:hAnsiTheme="minorHAnsi" w:cs="Arial"/>
          <w:sz w:val="24"/>
          <w:szCs w:val="24"/>
        </w:rPr>
        <w:t>c) do local de entrega;</w:t>
      </w: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lastRenderedPageBreak/>
        <w:t xml:space="preserve">II - </w:t>
      </w:r>
      <w:r>
        <w:rPr>
          <w:rFonts w:asciiTheme="minorHAnsi" w:hAnsiTheme="minorHAnsi" w:cs="Arial"/>
          <w:sz w:val="24"/>
          <w:szCs w:val="24"/>
        </w:rPr>
        <w:t>G</w:t>
      </w:r>
      <w:r w:rsidRPr="00AD6015">
        <w:rPr>
          <w:rFonts w:asciiTheme="minorHAnsi" w:hAnsiTheme="minorHAnsi" w:cs="Arial"/>
          <w:sz w:val="24"/>
          <w:szCs w:val="24"/>
        </w:rPr>
        <w:t>arantir que os atos relativos à inclusão no registro de preços estejam formalizados e aprovados pela autoridade competente;</w:t>
      </w:r>
    </w:p>
    <w:p w:rsidR="00AD6015" w:rsidRDefault="00AD6015" w:rsidP="00AD6015">
      <w:pPr>
        <w:spacing w:line="276" w:lineRule="auto"/>
        <w:jc w:val="both"/>
        <w:rPr>
          <w:rFonts w:asciiTheme="minorHAnsi" w:hAnsiTheme="minorHAnsi" w:cs="Arial"/>
          <w:sz w:val="24"/>
          <w:szCs w:val="24"/>
        </w:rPr>
      </w:pP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III - </w:t>
      </w:r>
      <w:r>
        <w:rPr>
          <w:rFonts w:asciiTheme="minorHAnsi" w:hAnsiTheme="minorHAnsi" w:cs="Arial"/>
          <w:sz w:val="24"/>
          <w:szCs w:val="24"/>
        </w:rPr>
        <w:t>S</w:t>
      </w:r>
      <w:r w:rsidRPr="00AD6015">
        <w:rPr>
          <w:rFonts w:asciiTheme="minorHAnsi" w:hAnsiTheme="minorHAnsi" w:cs="Arial"/>
          <w:sz w:val="24"/>
          <w:szCs w:val="24"/>
        </w:rPr>
        <w:t>olicitar, se necessário, a inclusão de novos itens, no prazo previsto pelo órgão ou pela entidade gerenciadora, acompanhada das informações a que se refere o inciso I e da pesquisa de mercado que contemple a variação de custos locais e regionais;</w:t>
      </w:r>
    </w:p>
    <w:p w:rsidR="00AD6015" w:rsidRDefault="00AD6015" w:rsidP="00AD6015">
      <w:pPr>
        <w:spacing w:line="276" w:lineRule="auto"/>
        <w:jc w:val="both"/>
        <w:rPr>
          <w:rFonts w:asciiTheme="minorHAnsi" w:hAnsiTheme="minorHAnsi" w:cs="Arial"/>
          <w:sz w:val="24"/>
          <w:szCs w:val="24"/>
        </w:rPr>
      </w:pP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IV - </w:t>
      </w:r>
      <w:r>
        <w:rPr>
          <w:rFonts w:asciiTheme="minorHAnsi" w:hAnsiTheme="minorHAnsi" w:cs="Arial"/>
          <w:sz w:val="24"/>
          <w:szCs w:val="24"/>
        </w:rPr>
        <w:t>M</w:t>
      </w:r>
      <w:r w:rsidRPr="00AD6015">
        <w:rPr>
          <w:rFonts w:asciiTheme="minorHAnsi" w:hAnsiTheme="minorHAnsi" w:cs="Arial"/>
          <w:sz w:val="24"/>
          <w:szCs w:val="24"/>
        </w:rPr>
        <w:t>anifestar, junto ao órgão ou à entidade gerenciadora, por meio da IRP, sua concordância com o objeto, anteriormente à realização do procedimento licitatório ou da contratação direta;</w:t>
      </w:r>
    </w:p>
    <w:p w:rsidR="00AD6015" w:rsidRDefault="00AD6015" w:rsidP="00AD6015">
      <w:pPr>
        <w:spacing w:line="276" w:lineRule="auto"/>
        <w:jc w:val="both"/>
        <w:rPr>
          <w:rFonts w:asciiTheme="minorHAnsi" w:hAnsiTheme="minorHAnsi" w:cs="Arial"/>
          <w:sz w:val="24"/>
          <w:szCs w:val="24"/>
        </w:rPr>
      </w:pP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V - </w:t>
      </w:r>
      <w:r>
        <w:rPr>
          <w:rFonts w:asciiTheme="minorHAnsi" w:hAnsiTheme="minorHAnsi" w:cs="Arial"/>
          <w:sz w:val="24"/>
          <w:szCs w:val="24"/>
        </w:rPr>
        <w:t>A</w:t>
      </w:r>
      <w:r w:rsidRPr="00AD6015">
        <w:rPr>
          <w:rFonts w:asciiTheme="minorHAnsi" w:hAnsiTheme="minorHAnsi" w:cs="Arial"/>
          <w:sz w:val="24"/>
          <w:szCs w:val="24"/>
        </w:rPr>
        <w:t>uxiliar tecnicamente, por solicitação do órgão ou da entidade gerenciadora, as atividades previstas nos incisos IV e VII do caput do art. 7º;</w:t>
      </w:r>
    </w:p>
    <w:p w:rsidR="00AD6015" w:rsidRDefault="00AD6015" w:rsidP="00AD6015">
      <w:pPr>
        <w:spacing w:line="276" w:lineRule="auto"/>
        <w:jc w:val="both"/>
        <w:rPr>
          <w:rFonts w:asciiTheme="minorHAnsi" w:hAnsiTheme="minorHAnsi" w:cs="Arial"/>
          <w:sz w:val="24"/>
          <w:szCs w:val="24"/>
        </w:rPr>
      </w:pP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VI - </w:t>
      </w:r>
      <w:r>
        <w:rPr>
          <w:rFonts w:asciiTheme="minorHAnsi" w:hAnsiTheme="minorHAnsi" w:cs="Arial"/>
          <w:sz w:val="24"/>
          <w:szCs w:val="24"/>
        </w:rPr>
        <w:t>T</w:t>
      </w:r>
      <w:r w:rsidRPr="00AD6015">
        <w:rPr>
          <w:rFonts w:asciiTheme="minorHAnsi" w:hAnsiTheme="minorHAnsi" w:cs="Arial"/>
          <w:sz w:val="24"/>
          <w:szCs w:val="24"/>
        </w:rPr>
        <w:t>omar conhecimento da ata de registro de preços, inclusive de eventuais alterações, para o correto cumprimento de suas disposições;</w:t>
      </w:r>
    </w:p>
    <w:p w:rsidR="00AD6015" w:rsidRDefault="00AD6015" w:rsidP="00AD6015">
      <w:pPr>
        <w:spacing w:line="276" w:lineRule="auto"/>
        <w:jc w:val="both"/>
        <w:rPr>
          <w:rFonts w:asciiTheme="minorHAnsi" w:hAnsiTheme="minorHAnsi" w:cs="Arial"/>
          <w:sz w:val="24"/>
          <w:szCs w:val="24"/>
        </w:rPr>
      </w:pP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VII - </w:t>
      </w:r>
      <w:r>
        <w:rPr>
          <w:rFonts w:asciiTheme="minorHAnsi" w:hAnsiTheme="minorHAnsi" w:cs="Arial"/>
          <w:sz w:val="24"/>
          <w:szCs w:val="24"/>
        </w:rPr>
        <w:t>A</w:t>
      </w:r>
      <w:r w:rsidRPr="00AD6015">
        <w:rPr>
          <w:rFonts w:asciiTheme="minorHAnsi" w:hAnsiTheme="minorHAnsi" w:cs="Arial"/>
          <w:sz w:val="24"/>
          <w:szCs w:val="24"/>
        </w:rPr>
        <w:t>ssegurar-se, quando do uso da ata de registro de preços, de que a contratação a ser realizada atenda aos seus interesses, sobretudo quanto aos valores praticados;</w:t>
      </w:r>
    </w:p>
    <w:p w:rsidR="00AD6015" w:rsidRDefault="00AD6015" w:rsidP="00AD6015">
      <w:pPr>
        <w:spacing w:line="276" w:lineRule="auto"/>
        <w:jc w:val="both"/>
        <w:rPr>
          <w:rFonts w:asciiTheme="minorHAnsi" w:hAnsiTheme="minorHAnsi" w:cs="Arial"/>
          <w:sz w:val="24"/>
          <w:szCs w:val="24"/>
        </w:rPr>
      </w:pP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VIII - </w:t>
      </w:r>
      <w:r>
        <w:rPr>
          <w:rFonts w:asciiTheme="minorHAnsi" w:hAnsiTheme="minorHAnsi" w:cs="Arial"/>
          <w:sz w:val="24"/>
          <w:szCs w:val="24"/>
        </w:rPr>
        <w:t>Z</w:t>
      </w:r>
      <w:r w:rsidRPr="00AD6015">
        <w:rPr>
          <w:rFonts w:asciiTheme="minorHAnsi" w:hAnsiTheme="minorHAnsi" w:cs="Arial"/>
          <w:sz w:val="24"/>
          <w:szCs w:val="24"/>
        </w:rPr>
        <w:t>elar pelos atos relativos ao cumprimento das obrigações assumidas pelo fornecedor e pela aplicação de eventuais penalidades decorrentes do descumprimento do pactuado na ata de registro de preços ou de obrigações contratuais;</w:t>
      </w:r>
    </w:p>
    <w:p w:rsidR="00AD6015" w:rsidRDefault="00AD6015" w:rsidP="00AD6015">
      <w:pPr>
        <w:spacing w:line="276" w:lineRule="auto"/>
        <w:jc w:val="both"/>
        <w:rPr>
          <w:rFonts w:asciiTheme="minorHAnsi" w:hAnsiTheme="minorHAnsi" w:cs="Arial"/>
          <w:sz w:val="24"/>
          <w:szCs w:val="24"/>
        </w:rPr>
      </w:pP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IX - </w:t>
      </w:r>
      <w:r>
        <w:rPr>
          <w:rFonts w:asciiTheme="minorHAnsi" w:hAnsiTheme="minorHAnsi" w:cs="Arial"/>
          <w:sz w:val="24"/>
          <w:szCs w:val="24"/>
        </w:rPr>
        <w:t>A</w:t>
      </w:r>
      <w:r w:rsidRPr="00AD6015">
        <w:rPr>
          <w:rFonts w:asciiTheme="minorHAnsi" w:hAnsiTheme="minorHAnsi" w:cs="Arial"/>
          <w:sz w:val="24"/>
          <w:szCs w:val="24"/>
        </w:rPr>
        <w:t>plicar, garantidos os princípios da ampla defesa e do contraditório, as penalidades decorrentes do descumprimento do pactuado na ata de registro de preços, em relação à sua demanda registrada, ou do descumprimento das obrigações contratuais, em relação às suas próprias contratações, informar as ocorrências ao órgão ou à entidade gerenciadora e registrá-las nos cadastros obrigatórios; e</w:t>
      </w:r>
    </w:p>
    <w:p w:rsidR="00AD6015" w:rsidRDefault="00AD6015" w:rsidP="00AD6015">
      <w:pPr>
        <w:spacing w:line="276" w:lineRule="auto"/>
        <w:jc w:val="both"/>
        <w:rPr>
          <w:rFonts w:asciiTheme="minorHAnsi" w:hAnsiTheme="minorHAnsi" w:cs="Arial"/>
          <w:sz w:val="24"/>
          <w:szCs w:val="24"/>
        </w:rPr>
      </w:pP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X -</w:t>
      </w:r>
      <w:r>
        <w:rPr>
          <w:rFonts w:asciiTheme="minorHAnsi" w:hAnsiTheme="minorHAnsi" w:cs="Arial"/>
          <w:sz w:val="24"/>
          <w:szCs w:val="24"/>
        </w:rPr>
        <w:t xml:space="preserve"> P</w:t>
      </w:r>
      <w:r w:rsidRPr="00AD6015">
        <w:rPr>
          <w:rFonts w:asciiTheme="minorHAnsi" w:hAnsiTheme="minorHAnsi" w:cs="Arial"/>
          <w:sz w:val="24"/>
          <w:szCs w:val="24"/>
        </w:rPr>
        <w:t xml:space="preserve">restar as informações solicitadas pelo órgão ou pela entidade gerenciadora quanto à contratação e à execução da demanda destinada ao seu órgão ou à sua entidade. </w:t>
      </w:r>
    </w:p>
    <w:p w:rsidR="00AD6015" w:rsidRDefault="00AD6015" w:rsidP="00AD6015">
      <w:pPr>
        <w:spacing w:line="276" w:lineRule="auto"/>
        <w:jc w:val="both"/>
        <w:rPr>
          <w:rFonts w:asciiTheme="minorHAnsi" w:hAnsiTheme="minorHAnsi" w:cs="Arial"/>
          <w:sz w:val="24"/>
          <w:szCs w:val="24"/>
        </w:rPr>
      </w:pPr>
    </w:p>
    <w:p w:rsidR="00AD6015" w:rsidRPr="00AD6015" w:rsidRDefault="00AD6015" w:rsidP="00AD6015">
      <w:pPr>
        <w:spacing w:line="276" w:lineRule="auto"/>
        <w:jc w:val="center"/>
        <w:rPr>
          <w:rFonts w:asciiTheme="minorHAnsi" w:hAnsiTheme="minorHAnsi" w:cs="Arial"/>
          <w:sz w:val="24"/>
          <w:szCs w:val="24"/>
        </w:rPr>
      </w:pPr>
      <w:r w:rsidRPr="00AD6015">
        <w:rPr>
          <w:rFonts w:asciiTheme="minorHAnsi" w:hAnsiTheme="minorHAnsi" w:cs="Arial"/>
          <w:sz w:val="24"/>
          <w:szCs w:val="24"/>
        </w:rPr>
        <w:t>CAPÍTULO IV</w:t>
      </w:r>
    </w:p>
    <w:p w:rsidR="00AD6015" w:rsidRPr="00AD6015" w:rsidRDefault="00AD6015" w:rsidP="00AD6015">
      <w:pPr>
        <w:spacing w:line="276" w:lineRule="auto"/>
        <w:jc w:val="center"/>
        <w:rPr>
          <w:rFonts w:asciiTheme="minorHAnsi" w:hAnsiTheme="minorHAnsi" w:cs="Arial"/>
          <w:sz w:val="24"/>
          <w:szCs w:val="24"/>
        </w:rPr>
      </w:pPr>
      <w:r w:rsidRPr="00AD6015">
        <w:rPr>
          <w:rFonts w:asciiTheme="minorHAnsi" w:hAnsiTheme="minorHAnsi" w:cs="Arial"/>
          <w:sz w:val="24"/>
          <w:szCs w:val="24"/>
        </w:rPr>
        <w:t>DOS PROCEDIMENTOS PARA O REGISTRO DE PREÇOS</w:t>
      </w:r>
    </w:p>
    <w:p w:rsidR="00AD6015" w:rsidRDefault="00AD6015" w:rsidP="00AD6015">
      <w:pPr>
        <w:spacing w:line="276" w:lineRule="auto"/>
        <w:jc w:val="center"/>
        <w:rPr>
          <w:rFonts w:asciiTheme="minorHAnsi" w:hAnsiTheme="minorHAnsi" w:cs="Arial"/>
          <w:sz w:val="24"/>
          <w:szCs w:val="24"/>
        </w:rPr>
      </w:pPr>
    </w:p>
    <w:p w:rsidR="00AD6015" w:rsidRPr="00AD6015" w:rsidRDefault="00AD6015" w:rsidP="00AD6015">
      <w:pPr>
        <w:spacing w:line="276" w:lineRule="auto"/>
        <w:jc w:val="center"/>
        <w:rPr>
          <w:rFonts w:asciiTheme="minorHAnsi" w:hAnsiTheme="minorHAnsi" w:cs="Arial"/>
          <w:sz w:val="24"/>
          <w:szCs w:val="24"/>
        </w:rPr>
      </w:pPr>
      <w:r w:rsidRPr="00AD6015">
        <w:rPr>
          <w:rFonts w:asciiTheme="minorHAnsi" w:hAnsiTheme="minorHAnsi" w:cs="Arial"/>
          <w:sz w:val="24"/>
          <w:szCs w:val="24"/>
        </w:rPr>
        <w:t>Seção I</w:t>
      </w:r>
    </w:p>
    <w:p w:rsidR="00AD6015" w:rsidRPr="00AD6015" w:rsidRDefault="00AD6015" w:rsidP="00AD6015">
      <w:pPr>
        <w:spacing w:line="276" w:lineRule="auto"/>
        <w:jc w:val="center"/>
        <w:rPr>
          <w:rFonts w:asciiTheme="minorHAnsi" w:hAnsiTheme="minorHAnsi" w:cs="Arial"/>
          <w:sz w:val="24"/>
          <w:szCs w:val="24"/>
        </w:rPr>
      </w:pPr>
      <w:r w:rsidRPr="00AD6015">
        <w:rPr>
          <w:rFonts w:asciiTheme="minorHAnsi" w:hAnsiTheme="minorHAnsi" w:cs="Arial"/>
          <w:sz w:val="24"/>
          <w:szCs w:val="24"/>
        </w:rPr>
        <w:t>Da intenção de registro de preços</w:t>
      </w:r>
    </w:p>
    <w:p w:rsidR="00AD6015" w:rsidRDefault="00AD6015" w:rsidP="00AD6015">
      <w:pPr>
        <w:spacing w:line="276" w:lineRule="auto"/>
        <w:jc w:val="center"/>
        <w:rPr>
          <w:rFonts w:asciiTheme="minorHAnsi" w:hAnsiTheme="minorHAnsi" w:cs="Arial"/>
          <w:sz w:val="24"/>
          <w:szCs w:val="24"/>
        </w:rPr>
      </w:pPr>
      <w:r w:rsidRPr="00AD6015">
        <w:rPr>
          <w:rFonts w:asciiTheme="minorHAnsi" w:hAnsiTheme="minorHAnsi" w:cs="Arial"/>
          <w:sz w:val="24"/>
          <w:szCs w:val="24"/>
        </w:rPr>
        <w:t>Divulgação</w:t>
      </w:r>
    </w:p>
    <w:p w:rsidR="00AD6015" w:rsidRPr="00AD6015" w:rsidRDefault="00AD6015" w:rsidP="00AD6015">
      <w:pPr>
        <w:spacing w:line="276" w:lineRule="auto"/>
        <w:jc w:val="center"/>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lastRenderedPageBreak/>
        <w:t>Art. 9º  Para fins de registro de preços, o órgão ou a entidade gerenciadora deverá, na fase preparatória do processo licitatório ou da contratação direta, realizar procedimento público de IRP para possibilitar, pelo prazo mínimo de oito dias úteis, a participação de outros órgãos ou outras entidades da Administração Pública na ata de registro de preços e determinar a estimativa total de quantidades da contratação, observado, em especial, o disposto nos incisos III e IV do caput do art. 7º e nos incisos I, III e IV do caput do art. 8º.</w:t>
      </w:r>
    </w:p>
    <w:p w:rsidR="00AD6015" w:rsidRPr="00AD6015" w:rsidRDefault="00AD6015"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§1º O prazo previsto no caput será contado do primeiro dia útil subsequente à data de divulgação da IRP no Site e no Diário Oficial do Município, de que trata o art. 174 da Lei nº 14.133, de 2021. </w:t>
      </w:r>
    </w:p>
    <w:p w:rsidR="00AD6015" w:rsidRPr="00AD6015" w:rsidRDefault="00AD6015" w:rsidP="00AD6015">
      <w:pPr>
        <w:spacing w:line="276" w:lineRule="auto"/>
        <w:jc w:val="both"/>
        <w:rPr>
          <w:rFonts w:asciiTheme="minorHAnsi" w:hAnsiTheme="minorHAnsi" w:cs="Arial"/>
          <w:sz w:val="24"/>
          <w:szCs w:val="24"/>
        </w:rPr>
      </w:pP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Art. 10.  O procedimento previsto no art. 9º poderá ser dispensado quando o órgão ou a entidade gerenciadora for o único contratante. Parágrafo único.  Constará nos autos do processo de contratação a manifestação do órgão ou da entidade sobre a deliberação de que trata o caput. </w:t>
      </w:r>
    </w:p>
    <w:p w:rsidR="00AD6015" w:rsidRDefault="00AD6015" w:rsidP="00AD6015">
      <w:pPr>
        <w:spacing w:line="276" w:lineRule="auto"/>
        <w:jc w:val="center"/>
        <w:rPr>
          <w:rFonts w:asciiTheme="minorHAnsi" w:hAnsiTheme="minorHAnsi" w:cs="Arial"/>
          <w:sz w:val="24"/>
          <w:szCs w:val="24"/>
        </w:rPr>
      </w:pPr>
    </w:p>
    <w:p w:rsidR="00AD6015" w:rsidRPr="00AD6015" w:rsidRDefault="00AD6015" w:rsidP="00AD6015">
      <w:pPr>
        <w:spacing w:line="276" w:lineRule="auto"/>
        <w:jc w:val="center"/>
        <w:rPr>
          <w:rFonts w:asciiTheme="minorHAnsi" w:hAnsiTheme="minorHAnsi" w:cs="Arial"/>
          <w:sz w:val="24"/>
          <w:szCs w:val="24"/>
        </w:rPr>
      </w:pPr>
      <w:r w:rsidRPr="00AD6015">
        <w:rPr>
          <w:rFonts w:asciiTheme="minorHAnsi" w:hAnsiTheme="minorHAnsi" w:cs="Arial"/>
          <w:sz w:val="24"/>
          <w:szCs w:val="24"/>
        </w:rPr>
        <w:t>Seção II</w:t>
      </w:r>
    </w:p>
    <w:p w:rsidR="00AD6015" w:rsidRPr="00AD6015" w:rsidRDefault="00AD6015" w:rsidP="00AD6015">
      <w:pPr>
        <w:spacing w:line="276" w:lineRule="auto"/>
        <w:jc w:val="center"/>
        <w:rPr>
          <w:rFonts w:asciiTheme="minorHAnsi" w:hAnsiTheme="minorHAnsi" w:cs="Arial"/>
          <w:sz w:val="24"/>
          <w:szCs w:val="24"/>
        </w:rPr>
      </w:pPr>
      <w:r w:rsidRPr="00AD6015">
        <w:rPr>
          <w:rFonts w:asciiTheme="minorHAnsi" w:hAnsiTheme="minorHAnsi" w:cs="Arial"/>
          <w:sz w:val="24"/>
          <w:szCs w:val="24"/>
        </w:rPr>
        <w:t>Da licitação</w:t>
      </w:r>
    </w:p>
    <w:p w:rsidR="00AD6015" w:rsidRDefault="00AD6015" w:rsidP="00AD6015">
      <w:pPr>
        <w:spacing w:line="276" w:lineRule="auto"/>
        <w:jc w:val="center"/>
        <w:rPr>
          <w:rFonts w:asciiTheme="minorHAnsi" w:hAnsiTheme="minorHAnsi" w:cs="Arial"/>
          <w:sz w:val="24"/>
          <w:szCs w:val="24"/>
        </w:rPr>
      </w:pPr>
      <w:r w:rsidRPr="00AD6015">
        <w:rPr>
          <w:rFonts w:asciiTheme="minorHAnsi" w:hAnsiTheme="minorHAnsi" w:cs="Arial"/>
          <w:sz w:val="24"/>
          <w:szCs w:val="24"/>
        </w:rPr>
        <w:t>Critério de julgamento</w:t>
      </w:r>
    </w:p>
    <w:p w:rsidR="00AD6015" w:rsidRPr="00AD6015" w:rsidRDefault="00AD6015" w:rsidP="00AD6015">
      <w:pPr>
        <w:spacing w:line="276" w:lineRule="auto"/>
        <w:jc w:val="center"/>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Art. 11.  Será adotado o critério de julgamento de menor preço ou de maior desconto sobre o preço estimado ou a tabela de preços praticada no mercado. </w:t>
      </w:r>
    </w:p>
    <w:p w:rsidR="00AD6015" w:rsidRPr="00AD6015" w:rsidRDefault="00AD6015"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Art. 12.  Poderá ser adotado o critério de julgamento de menor preço ou de maior desconto por grupo de itens quando for demonstrada a inviabilidade de se promover a adjudicação por item e for evidenciada a sua vantagem técnica e econômica.</w:t>
      </w:r>
    </w:p>
    <w:p w:rsidR="00AD6015" w:rsidRPr="00AD6015" w:rsidRDefault="00AD6015"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Art. 13. Na hipótese prevista no art. 12:</w:t>
      </w:r>
    </w:p>
    <w:p w:rsidR="00AD6015" w:rsidRPr="00AD6015" w:rsidRDefault="00AD6015"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I - </w:t>
      </w:r>
      <w:r>
        <w:rPr>
          <w:rFonts w:asciiTheme="minorHAnsi" w:hAnsiTheme="minorHAnsi" w:cs="Arial"/>
          <w:sz w:val="24"/>
          <w:szCs w:val="24"/>
        </w:rPr>
        <w:t>O</w:t>
      </w:r>
      <w:r w:rsidRPr="00AD6015">
        <w:rPr>
          <w:rFonts w:asciiTheme="minorHAnsi" w:hAnsiTheme="minorHAnsi" w:cs="Arial"/>
          <w:sz w:val="24"/>
          <w:szCs w:val="24"/>
        </w:rPr>
        <w:t xml:space="preserve"> critério de aceitabilidade de preços unitários máximos será indicado no edital; e</w:t>
      </w:r>
    </w:p>
    <w:p w:rsidR="00AD6015" w:rsidRPr="00AD6015" w:rsidRDefault="00AD6015" w:rsidP="00AD6015">
      <w:pPr>
        <w:spacing w:line="276" w:lineRule="auto"/>
        <w:jc w:val="both"/>
        <w:rPr>
          <w:rFonts w:asciiTheme="minorHAnsi" w:hAnsiTheme="minorHAnsi" w:cs="Arial"/>
          <w:sz w:val="24"/>
          <w:szCs w:val="24"/>
        </w:rPr>
      </w:pPr>
    </w:p>
    <w:p w:rsidR="00AD6015" w:rsidRPr="00AD6015" w:rsidRDefault="00AD6015" w:rsidP="00AD6015">
      <w:pPr>
        <w:spacing w:line="276" w:lineRule="auto"/>
        <w:jc w:val="both"/>
        <w:rPr>
          <w:rFonts w:asciiTheme="minorHAnsi" w:hAnsiTheme="minorHAnsi" w:cs="Arial"/>
          <w:sz w:val="24"/>
          <w:szCs w:val="24"/>
        </w:rPr>
      </w:pPr>
      <w:r>
        <w:rPr>
          <w:rFonts w:asciiTheme="minorHAnsi" w:hAnsiTheme="minorHAnsi" w:cs="Arial"/>
          <w:sz w:val="24"/>
          <w:szCs w:val="24"/>
        </w:rPr>
        <w:t>II - A</w:t>
      </w:r>
      <w:r w:rsidRPr="00AD6015">
        <w:rPr>
          <w:rFonts w:asciiTheme="minorHAnsi" w:hAnsiTheme="minorHAnsi" w:cs="Arial"/>
          <w:sz w:val="24"/>
          <w:szCs w:val="24"/>
        </w:rPr>
        <w:t xml:space="preserve"> contratação posterior de item específico constante de grupo de itens exigirá prévia pesquisa de mercado e demonstração de sua vantagem para o órgão ou a entidade.</w:t>
      </w:r>
    </w:p>
    <w:p w:rsidR="00AD6015" w:rsidRDefault="00AD6015" w:rsidP="00AD6015">
      <w:pPr>
        <w:spacing w:line="276" w:lineRule="auto"/>
        <w:jc w:val="both"/>
        <w:rPr>
          <w:rFonts w:asciiTheme="minorHAnsi" w:hAnsiTheme="minorHAnsi" w:cs="Arial"/>
          <w:sz w:val="24"/>
          <w:szCs w:val="24"/>
        </w:rPr>
      </w:pPr>
    </w:p>
    <w:p w:rsidR="00AD6015" w:rsidRDefault="00AD6015" w:rsidP="00AD6015">
      <w:pPr>
        <w:spacing w:line="276" w:lineRule="auto"/>
        <w:jc w:val="center"/>
        <w:rPr>
          <w:rFonts w:asciiTheme="minorHAnsi" w:hAnsiTheme="minorHAnsi" w:cs="Arial"/>
          <w:sz w:val="24"/>
          <w:szCs w:val="24"/>
        </w:rPr>
      </w:pPr>
      <w:r w:rsidRPr="00AD6015">
        <w:rPr>
          <w:rFonts w:asciiTheme="minorHAnsi" w:hAnsiTheme="minorHAnsi" w:cs="Arial"/>
          <w:sz w:val="24"/>
          <w:szCs w:val="24"/>
        </w:rPr>
        <w:t>Modalidades</w:t>
      </w:r>
    </w:p>
    <w:p w:rsidR="00AD6015" w:rsidRPr="00AD6015" w:rsidRDefault="00AD6015" w:rsidP="00AD6015">
      <w:pPr>
        <w:spacing w:line="276" w:lineRule="auto"/>
        <w:jc w:val="center"/>
        <w:rPr>
          <w:rFonts w:asciiTheme="minorHAnsi" w:hAnsiTheme="minorHAnsi" w:cs="Arial"/>
          <w:sz w:val="24"/>
          <w:szCs w:val="24"/>
        </w:rPr>
      </w:pP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Art. 14.  O processo licitatório para registro de preços será realizado na modalidade concorrência ou pregão. </w:t>
      </w:r>
    </w:p>
    <w:p w:rsidR="00AD6015" w:rsidRDefault="00AD6015"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p>
    <w:p w:rsidR="00AD6015" w:rsidRDefault="00AD6015" w:rsidP="00AD6015">
      <w:pPr>
        <w:spacing w:line="276" w:lineRule="auto"/>
        <w:jc w:val="center"/>
        <w:rPr>
          <w:rFonts w:asciiTheme="minorHAnsi" w:hAnsiTheme="minorHAnsi" w:cs="Arial"/>
          <w:sz w:val="24"/>
          <w:szCs w:val="24"/>
        </w:rPr>
      </w:pPr>
      <w:r w:rsidRPr="00AD6015">
        <w:rPr>
          <w:rFonts w:asciiTheme="minorHAnsi" w:hAnsiTheme="minorHAnsi" w:cs="Arial"/>
          <w:sz w:val="24"/>
          <w:szCs w:val="24"/>
        </w:rPr>
        <w:lastRenderedPageBreak/>
        <w:t>Edital</w:t>
      </w:r>
    </w:p>
    <w:p w:rsidR="00AD6015" w:rsidRPr="00AD6015" w:rsidRDefault="00AD6015" w:rsidP="00AD6015">
      <w:pPr>
        <w:spacing w:line="276" w:lineRule="auto"/>
        <w:jc w:val="center"/>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Art. 15.  O edital de licitação para registro de preços observará as regras gerais estabelecidas na Lei nº 14.133, de 2021, e disporá sobre:</w:t>
      </w:r>
    </w:p>
    <w:p w:rsidR="00AD6015" w:rsidRPr="00AD6015" w:rsidRDefault="00AD6015"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I - </w:t>
      </w:r>
      <w:r>
        <w:rPr>
          <w:rFonts w:asciiTheme="minorHAnsi" w:hAnsiTheme="minorHAnsi" w:cs="Arial"/>
          <w:sz w:val="24"/>
          <w:szCs w:val="24"/>
        </w:rPr>
        <w:t>A</w:t>
      </w:r>
      <w:r w:rsidRPr="00AD6015">
        <w:rPr>
          <w:rFonts w:asciiTheme="minorHAnsi" w:hAnsiTheme="minorHAnsi" w:cs="Arial"/>
          <w:sz w:val="24"/>
          <w:szCs w:val="24"/>
        </w:rPr>
        <w:t>s especificidades da licitação e de seu objeto, incluída a quantidade máxima de cada item que poderá ser contratada, com a possibilidade de ser dispensada nas hipóteses previstas no art. 4º;</w:t>
      </w:r>
    </w:p>
    <w:p w:rsidR="00AD6015" w:rsidRPr="00AD6015" w:rsidRDefault="00AD6015"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II - </w:t>
      </w:r>
      <w:r>
        <w:rPr>
          <w:rFonts w:asciiTheme="minorHAnsi" w:hAnsiTheme="minorHAnsi" w:cs="Arial"/>
          <w:sz w:val="24"/>
          <w:szCs w:val="24"/>
        </w:rPr>
        <w:t>A</w:t>
      </w:r>
      <w:r w:rsidRPr="00AD6015">
        <w:rPr>
          <w:rFonts w:asciiTheme="minorHAnsi" w:hAnsiTheme="minorHAnsi" w:cs="Arial"/>
          <w:sz w:val="24"/>
          <w:szCs w:val="24"/>
        </w:rPr>
        <w:t xml:space="preserve"> quantidade mínima a ser cotada de unidades de bens ou, no caso de serviços, de unidades de medida, desde que justificada;</w:t>
      </w:r>
    </w:p>
    <w:p w:rsidR="00AD6015" w:rsidRPr="00AD6015" w:rsidRDefault="00AD6015" w:rsidP="00AD6015">
      <w:pPr>
        <w:spacing w:line="276" w:lineRule="auto"/>
        <w:jc w:val="both"/>
        <w:rPr>
          <w:rFonts w:asciiTheme="minorHAnsi" w:hAnsiTheme="minorHAnsi" w:cs="Arial"/>
          <w:sz w:val="24"/>
          <w:szCs w:val="24"/>
        </w:rPr>
      </w:pPr>
    </w:p>
    <w:p w:rsidR="00AD6015" w:rsidRPr="00AD6015" w:rsidRDefault="00AD6015" w:rsidP="00AD6015">
      <w:pPr>
        <w:spacing w:line="276" w:lineRule="auto"/>
        <w:jc w:val="both"/>
        <w:rPr>
          <w:rFonts w:asciiTheme="minorHAnsi" w:hAnsiTheme="minorHAnsi" w:cs="Arial"/>
          <w:sz w:val="24"/>
          <w:szCs w:val="24"/>
        </w:rPr>
      </w:pPr>
      <w:r>
        <w:rPr>
          <w:rFonts w:asciiTheme="minorHAnsi" w:hAnsiTheme="minorHAnsi" w:cs="Arial"/>
          <w:sz w:val="24"/>
          <w:szCs w:val="24"/>
        </w:rPr>
        <w:t>III - A</w:t>
      </w:r>
      <w:r w:rsidRPr="00AD6015">
        <w:rPr>
          <w:rFonts w:asciiTheme="minorHAnsi" w:hAnsiTheme="minorHAnsi" w:cs="Arial"/>
          <w:sz w:val="24"/>
          <w:szCs w:val="24"/>
        </w:rPr>
        <w:t xml:space="preserve"> possibilidade de prever preços diferentes:</w:t>
      </w:r>
    </w:p>
    <w:p w:rsidR="00AD6015" w:rsidRPr="00AD6015" w:rsidRDefault="00AD6015" w:rsidP="00AD6015">
      <w:pPr>
        <w:spacing w:line="276" w:lineRule="auto"/>
        <w:ind w:firstLine="708"/>
        <w:jc w:val="both"/>
        <w:rPr>
          <w:rFonts w:asciiTheme="minorHAnsi" w:hAnsiTheme="minorHAnsi" w:cs="Arial"/>
          <w:sz w:val="24"/>
          <w:szCs w:val="24"/>
        </w:rPr>
      </w:pPr>
      <w:r w:rsidRPr="00AD6015">
        <w:rPr>
          <w:rFonts w:asciiTheme="minorHAnsi" w:hAnsiTheme="minorHAnsi" w:cs="Arial"/>
          <w:sz w:val="24"/>
          <w:szCs w:val="24"/>
        </w:rPr>
        <w:t>a) quando o objeto for realizado ou entregue em locais diferentes;</w:t>
      </w:r>
    </w:p>
    <w:p w:rsidR="00AD6015" w:rsidRPr="00AD6015" w:rsidRDefault="00AD6015" w:rsidP="00AD6015">
      <w:pPr>
        <w:spacing w:line="276" w:lineRule="auto"/>
        <w:ind w:firstLine="708"/>
        <w:jc w:val="both"/>
        <w:rPr>
          <w:rFonts w:asciiTheme="minorHAnsi" w:hAnsiTheme="minorHAnsi" w:cs="Arial"/>
          <w:sz w:val="24"/>
          <w:szCs w:val="24"/>
        </w:rPr>
      </w:pPr>
      <w:r w:rsidRPr="00AD6015">
        <w:rPr>
          <w:rFonts w:asciiTheme="minorHAnsi" w:hAnsiTheme="minorHAnsi" w:cs="Arial"/>
          <w:sz w:val="24"/>
          <w:szCs w:val="24"/>
        </w:rPr>
        <w:t>b) em razão da forma e do local de acondicionamento;</w:t>
      </w:r>
    </w:p>
    <w:p w:rsidR="00AD6015" w:rsidRPr="00AD6015" w:rsidRDefault="00AD6015" w:rsidP="00AD6015">
      <w:pPr>
        <w:spacing w:line="276" w:lineRule="auto"/>
        <w:ind w:firstLine="708"/>
        <w:jc w:val="both"/>
        <w:rPr>
          <w:rFonts w:asciiTheme="minorHAnsi" w:hAnsiTheme="minorHAnsi" w:cs="Arial"/>
          <w:sz w:val="24"/>
          <w:szCs w:val="24"/>
        </w:rPr>
      </w:pPr>
      <w:r w:rsidRPr="00AD6015">
        <w:rPr>
          <w:rFonts w:asciiTheme="minorHAnsi" w:hAnsiTheme="minorHAnsi" w:cs="Arial"/>
          <w:sz w:val="24"/>
          <w:szCs w:val="24"/>
        </w:rPr>
        <w:t>c) quando admitida cotação variável em razão do tamanho do lote; ou</w:t>
      </w:r>
    </w:p>
    <w:p w:rsidR="00AD6015" w:rsidRDefault="00AD6015" w:rsidP="00AD6015">
      <w:pPr>
        <w:spacing w:line="276" w:lineRule="auto"/>
        <w:ind w:firstLine="708"/>
        <w:jc w:val="both"/>
        <w:rPr>
          <w:rFonts w:asciiTheme="minorHAnsi" w:hAnsiTheme="minorHAnsi" w:cs="Arial"/>
          <w:sz w:val="24"/>
          <w:szCs w:val="24"/>
        </w:rPr>
      </w:pPr>
      <w:r w:rsidRPr="00AD6015">
        <w:rPr>
          <w:rFonts w:asciiTheme="minorHAnsi" w:hAnsiTheme="minorHAnsi" w:cs="Arial"/>
          <w:sz w:val="24"/>
          <w:szCs w:val="24"/>
        </w:rPr>
        <w:t>d) por outros motivos justificados no processo;</w:t>
      </w:r>
    </w:p>
    <w:p w:rsidR="00AD6015" w:rsidRPr="00AD6015" w:rsidRDefault="00AD6015" w:rsidP="00AD6015">
      <w:pPr>
        <w:spacing w:line="276" w:lineRule="auto"/>
        <w:ind w:firstLine="708"/>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IV - </w:t>
      </w:r>
      <w:r>
        <w:rPr>
          <w:rFonts w:asciiTheme="minorHAnsi" w:hAnsiTheme="minorHAnsi" w:cs="Arial"/>
          <w:sz w:val="24"/>
          <w:szCs w:val="24"/>
        </w:rPr>
        <w:t>A</w:t>
      </w:r>
      <w:r w:rsidRPr="00AD6015">
        <w:rPr>
          <w:rFonts w:asciiTheme="minorHAnsi" w:hAnsiTheme="minorHAnsi" w:cs="Arial"/>
          <w:sz w:val="24"/>
          <w:szCs w:val="24"/>
        </w:rPr>
        <w:t xml:space="preserve"> possibilidade de o licitante oferecer ou não proposta em quantitativo inferior ao máximo previsto no edital e obrigar-se nos limites dela;</w:t>
      </w:r>
    </w:p>
    <w:p w:rsidR="00BA368C" w:rsidRPr="00AD6015" w:rsidRDefault="00BA368C"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V - </w:t>
      </w:r>
      <w:r>
        <w:rPr>
          <w:rFonts w:asciiTheme="minorHAnsi" w:hAnsiTheme="minorHAnsi" w:cs="Arial"/>
          <w:sz w:val="24"/>
          <w:szCs w:val="24"/>
        </w:rPr>
        <w:t>O</w:t>
      </w:r>
      <w:r w:rsidRPr="00AD6015">
        <w:rPr>
          <w:rFonts w:asciiTheme="minorHAnsi" w:hAnsiTheme="minorHAnsi" w:cs="Arial"/>
          <w:sz w:val="24"/>
          <w:szCs w:val="24"/>
        </w:rPr>
        <w:t xml:space="preserve"> critério de julgamento da licitação;</w:t>
      </w:r>
    </w:p>
    <w:p w:rsidR="00BA368C" w:rsidRPr="00AD6015" w:rsidRDefault="00BA368C"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VI - </w:t>
      </w:r>
      <w:r>
        <w:rPr>
          <w:rFonts w:asciiTheme="minorHAnsi" w:hAnsiTheme="minorHAnsi" w:cs="Arial"/>
          <w:sz w:val="24"/>
          <w:szCs w:val="24"/>
        </w:rPr>
        <w:t>A</w:t>
      </w:r>
      <w:r w:rsidRPr="00AD6015">
        <w:rPr>
          <w:rFonts w:asciiTheme="minorHAnsi" w:hAnsiTheme="minorHAnsi" w:cs="Arial"/>
          <w:sz w:val="24"/>
          <w:szCs w:val="24"/>
        </w:rPr>
        <w:t>s condições para alteração ou atualização de preços registrados, conforme a realidade do mercado e observado o disposto nos art. 25 a art. 27;</w:t>
      </w:r>
    </w:p>
    <w:p w:rsidR="00BA368C" w:rsidRPr="00AD6015" w:rsidRDefault="00BA368C"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VII - </w:t>
      </w:r>
      <w:r>
        <w:rPr>
          <w:rFonts w:asciiTheme="minorHAnsi" w:hAnsiTheme="minorHAnsi" w:cs="Arial"/>
          <w:sz w:val="24"/>
          <w:szCs w:val="24"/>
        </w:rPr>
        <w:t>A</w:t>
      </w:r>
      <w:r w:rsidRPr="00AD6015">
        <w:rPr>
          <w:rFonts w:asciiTheme="minorHAnsi" w:hAnsiTheme="minorHAnsi" w:cs="Arial"/>
          <w:sz w:val="24"/>
          <w:szCs w:val="24"/>
        </w:rPr>
        <w:t xml:space="preserve"> vedação à participação do órgão ou da entidade em mais de uma ata de registro de preços com o mesmo objeto no prazo de validade daquela de que já tiver participado, salvo na ocorrência de ata que tenha registrado quantitativo inferior ao máximo previsto no edital;</w:t>
      </w:r>
    </w:p>
    <w:p w:rsidR="00BA368C" w:rsidRPr="00AD6015" w:rsidRDefault="00BA368C"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VIII - </w:t>
      </w:r>
      <w:r>
        <w:rPr>
          <w:rFonts w:asciiTheme="minorHAnsi" w:hAnsiTheme="minorHAnsi" w:cs="Arial"/>
          <w:sz w:val="24"/>
          <w:szCs w:val="24"/>
        </w:rPr>
        <w:t>A</w:t>
      </w:r>
      <w:r w:rsidRPr="00AD6015">
        <w:rPr>
          <w:rFonts w:asciiTheme="minorHAnsi" w:hAnsiTheme="minorHAnsi" w:cs="Arial"/>
          <w:sz w:val="24"/>
          <w:szCs w:val="24"/>
        </w:rPr>
        <w:t>s hipóteses de cancelamento do registro de fornecedor e de preços, de acordo com o disposto nos art. 28 e art. 29;</w:t>
      </w:r>
    </w:p>
    <w:p w:rsidR="00BA368C" w:rsidRPr="00AD6015" w:rsidRDefault="00BA368C"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IX - </w:t>
      </w:r>
      <w:r>
        <w:rPr>
          <w:rFonts w:asciiTheme="minorHAnsi" w:hAnsiTheme="minorHAnsi" w:cs="Arial"/>
          <w:sz w:val="24"/>
          <w:szCs w:val="24"/>
        </w:rPr>
        <w:t>O</w:t>
      </w:r>
      <w:r w:rsidRPr="00AD6015">
        <w:rPr>
          <w:rFonts w:asciiTheme="minorHAnsi" w:hAnsiTheme="minorHAnsi" w:cs="Arial"/>
          <w:sz w:val="24"/>
          <w:szCs w:val="24"/>
        </w:rPr>
        <w:t xml:space="preserve"> prazo de vigência da ata de registro de preços, que será de um ano e poderá ser prorrogado por igual período, desde que comprovado o preço vantajoso;</w:t>
      </w:r>
    </w:p>
    <w:p w:rsidR="00BA368C" w:rsidRPr="00AD6015" w:rsidRDefault="00BA368C" w:rsidP="00AD6015">
      <w:pPr>
        <w:spacing w:line="276" w:lineRule="auto"/>
        <w:jc w:val="both"/>
        <w:rPr>
          <w:rFonts w:asciiTheme="minorHAnsi" w:hAnsiTheme="minorHAnsi" w:cs="Arial"/>
          <w:sz w:val="24"/>
          <w:szCs w:val="24"/>
        </w:rPr>
      </w:pP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X - </w:t>
      </w:r>
      <w:r>
        <w:rPr>
          <w:rFonts w:asciiTheme="minorHAnsi" w:hAnsiTheme="minorHAnsi" w:cs="Arial"/>
          <w:sz w:val="24"/>
          <w:szCs w:val="24"/>
        </w:rPr>
        <w:t>A</w:t>
      </w:r>
      <w:r w:rsidRPr="00AD6015">
        <w:rPr>
          <w:rFonts w:asciiTheme="minorHAnsi" w:hAnsiTheme="minorHAnsi" w:cs="Arial"/>
          <w:sz w:val="24"/>
          <w:szCs w:val="24"/>
        </w:rPr>
        <w:t>s penalidades a serem aplicadas por descumprimento do pactuado na ata de registro de preços e em relação às obrigações contratuais;</w:t>
      </w: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lastRenderedPageBreak/>
        <w:t xml:space="preserve">XI - </w:t>
      </w:r>
      <w:r>
        <w:rPr>
          <w:rFonts w:asciiTheme="minorHAnsi" w:hAnsiTheme="minorHAnsi" w:cs="Arial"/>
          <w:sz w:val="24"/>
          <w:szCs w:val="24"/>
        </w:rPr>
        <w:t>A</w:t>
      </w:r>
      <w:r w:rsidRPr="00AD6015">
        <w:rPr>
          <w:rFonts w:asciiTheme="minorHAnsi" w:hAnsiTheme="minorHAnsi" w:cs="Arial"/>
          <w:sz w:val="24"/>
          <w:szCs w:val="24"/>
        </w:rPr>
        <w:t xml:space="preserve"> estimativa de quantidades a serem adquiridas por órgãos ou entidades não participantes, observados os limites previstos nos incisos I e II do caput do art. 32, no caso de o órgão ou a entidade gerenciadora admitir adesões;</w:t>
      </w:r>
    </w:p>
    <w:p w:rsidR="00BA368C" w:rsidRPr="00AD6015" w:rsidRDefault="00BA368C" w:rsidP="00AD6015">
      <w:pPr>
        <w:spacing w:line="276" w:lineRule="auto"/>
        <w:jc w:val="both"/>
        <w:rPr>
          <w:rFonts w:asciiTheme="minorHAnsi" w:hAnsiTheme="minorHAnsi" w:cs="Arial"/>
          <w:sz w:val="24"/>
          <w:szCs w:val="24"/>
        </w:rPr>
      </w:pP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XII - </w:t>
      </w:r>
      <w:r>
        <w:rPr>
          <w:rFonts w:asciiTheme="minorHAnsi" w:hAnsiTheme="minorHAnsi" w:cs="Arial"/>
          <w:sz w:val="24"/>
          <w:szCs w:val="24"/>
        </w:rPr>
        <w:t>A</w:t>
      </w:r>
      <w:r w:rsidRPr="00AD6015">
        <w:rPr>
          <w:rFonts w:asciiTheme="minorHAnsi" w:hAnsiTheme="minorHAnsi" w:cs="Arial"/>
          <w:sz w:val="24"/>
          <w:szCs w:val="24"/>
        </w:rPr>
        <w:t xml:space="preserve"> inclusão, na ata de registro de preços, para a formação do cadastro de reserva, conforme o disposto no inciso II do caput do art. 18:</w:t>
      </w:r>
    </w:p>
    <w:p w:rsidR="00AD6015" w:rsidRPr="00AD6015" w:rsidRDefault="00AD6015" w:rsidP="00BA368C">
      <w:pPr>
        <w:spacing w:line="276" w:lineRule="auto"/>
        <w:ind w:firstLine="708"/>
        <w:jc w:val="both"/>
        <w:rPr>
          <w:rFonts w:asciiTheme="minorHAnsi" w:hAnsiTheme="minorHAnsi" w:cs="Arial"/>
          <w:sz w:val="24"/>
          <w:szCs w:val="24"/>
        </w:rPr>
      </w:pPr>
      <w:r w:rsidRPr="00AD6015">
        <w:rPr>
          <w:rFonts w:asciiTheme="minorHAnsi" w:hAnsiTheme="minorHAnsi" w:cs="Arial"/>
          <w:sz w:val="24"/>
          <w:szCs w:val="24"/>
        </w:rPr>
        <w:t>a) dos licitantes que aceitarem cotar os bens, as obras ou os serviços em preços iguais aos do licitante vencedor, observada a ordem de classificação da licitação; e</w:t>
      </w:r>
    </w:p>
    <w:p w:rsidR="00AD6015" w:rsidRDefault="00AD6015" w:rsidP="00BA368C">
      <w:pPr>
        <w:spacing w:line="276" w:lineRule="auto"/>
        <w:ind w:firstLine="708"/>
        <w:jc w:val="both"/>
        <w:rPr>
          <w:rFonts w:asciiTheme="minorHAnsi" w:hAnsiTheme="minorHAnsi" w:cs="Arial"/>
          <w:sz w:val="24"/>
          <w:szCs w:val="24"/>
        </w:rPr>
      </w:pPr>
      <w:r w:rsidRPr="00AD6015">
        <w:rPr>
          <w:rFonts w:asciiTheme="minorHAnsi" w:hAnsiTheme="minorHAnsi" w:cs="Arial"/>
          <w:sz w:val="24"/>
          <w:szCs w:val="24"/>
        </w:rPr>
        <w:t>b) dos licitantes que mantiverem sua proposta original;</w:t>
      </w:r>
    </w:p>
    <w:p w:rsidR="00BA368C" w:rsidRPr="00AD6015" w:rsidRDefault="00BA368C" w:rsidP="00BA368C">
      <w:pPr>
        <w:spacing w:line="276" w:lineRule="auto"/>
        <w:ind w:firstLine="708"/>
        <w:jc w:val="both"/>
        <w:rPr>
          <w:rFonts w:asciiTheme="minorHAnsi" w:hAnsiTheme="minorHAnsi" w:cs="Arial"/>
          <w:sz w:val="24"/>
          <w:szCs w:val="24"/>
        </w:rPr>
      </w:pPr>
    </w:p>
    <w:p w:rsidR="00AD6015" w:rsidRDefault="00BA368C" w:rsidP="00AD6015">
      <w:pPr>
        <w:spacing w:line="276" w:lineRule="auto"/>
        <w:jc w:val="both"/>
        <w:rPr>
          <w:rFonts w:asciiTheme="minorHAnsi" w:hAnsiTheme="minorHAnsi" w:cs="Arial"/>
          <w:sz w:val="24"/>
          <w:szCs w:val="24"/>
        </w:rPr>
      </w:pPr>
      <w:r>
        <w:rPr>
          <w:rFonts w:asciiTheme="minorHAnsi" w:hAnsiTheme="minorHAnsi" w:cs="Arial"/>
          <w:sz w:val="24"/>
          <w:szCs w:val="24"/>
        </w:rPr>
        <w:t>XIII - A</w:t>
      </w:r>
      <w:r w:rsidR="00AD6015" w:rsidRPr="00AD6015">
        <w:rPr>
          <w:rFonts w:asciiTheme="minorHAnsi" w:hAnsiTheme="minorHAnsi" w:cs="Arial"/>
          <w:sz w:val="24"/>
          <w:szCs w:val="24"/>
        </w:rPr>
        <w:t xml:space="preserve"> vedação à contratação, no mesmo órgão ou na mesma entidade, de mais de uma empresa para a execução do mesmo serviço, a fim de assegurar a responsabilidade contratual e o princípio da padronização, ressalvado o disposto no art. 49 da Lei nº 14.133, de 2021; e</w:t>
      </w:r>
    </w:p>
    <w:p w:rsidR="00BA368C" w:rsidRPr="00AD6015" w:rsidRDefault="00BA368C" w:rsidP="00AD6015">
      <w:pPr>
        <w:spacing w:line="276" w:lineRule="auto"/>
        <w:jc w:val="both"/>
        <w:rPr>
          <w:rFonts w:asciiTheme="minorHAnsi" w:hAnsiTheme="minorHAnsi" w:cs="Arial"/>
          <w:sz w:val="24"/>
          <w:szCs w:val="24"/>
        </w:rPr>
      </w:pP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XIV - </w:t>
      </w:r>
      <w:r w:rsidR="00BA368C">
        <w:rPr>
          <w:rFonts w:asciiTheme="minorHAnsi" w:hAnsiTheme="minorHAnsi" w:cs="Arial"/>
          <w:sz w:val="24"/>
          <w:szCs w:val="24"/>
        </w:rPr>
        <w:t>N</w:t>
      </w:r>
      <w:r w:rsidRPr="00AD6015">
        <w:rPr>
          <w:rFonts w:asciiTheme="minorHAnsi" w:hAnsiTheme="minorHAnsi" w:cs="Arial"/>
          <w:sz w:val="24"/>
          <w:szCs w:val="24"/>
        </w:rPr>
        <w:t>a hipótese de licitação que envolva o fornecimento de bens, a Administração poderá, excepcionalmente, exigir amostra ou prova de conceito do bem na fase de julgamento das propostas ou de lances, ou no período de vigência do contrato ou da ata de registro de preços, desde que justificada a necessidade de sua apresentação.</w:t>
      </w:r>
    </w:p>
    <w:p w:rsidR="00BA368C" w:rsidRDefault="00BA368C" w:rsidP="00AD6015">
      <w:pPr>
        <w:spacing w:line="276" w:lineRule="auto"/>
        <w:jc w:val="both"/>
        <w:rPr>
          <w:rFonts w:asciiTheme="minorHAnsi" w:hAnsiTheme="minorHAnsi" w:cs="Arial"/>
          <w:sz w:val="24"/>
          <w:szCs w:val="24"/>
        </w:rPr>
      </w:pP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Parágrafo único.  Para fins do disposto no inciso II do caput, consideram-se quantidades mínimas a serem cotadas as quantidades parciais, inferiores à demanda na licitação, apresentadas pelos licitantes em suas propostas, desde que permitido no edital, com vistas à ampliação da competitividade e à preservação da economia de escala.</w:t>
      </w:r>
    </w:p>
    <w:p w:rsidR="00BA368C" w:rsidRDefault="00BA368C" w:rsidP="00AD6015">
      <w:pPr>
        <w:spacing w:line="276" w:lineRule="auto"/>
        <w:jc w:val="both"/>
        <w:rPr>
          <w:rFonts w:asciiTheme="minorHAnsi" w:hAnsiTheme="minorHAnsi" w:cs="Arial"/>
          <w:sz w:val="24"/>
          <w:szCs w:val="24"/>
        </w:rPr>
      </w:pPr>
    </w:p>
    <w:p w:rsidR="00AD6015" w:rsidRPr="00AD6015" w:rsidRDefault="00AD6015" w:rsidP="00BA368C">
      <w:pPr>
        <w:spacing w:line="276" w:lineRule="auto"/>
        <w:jc w:val="center"/>
        <w:rPr>
          <w:rFonts w:asciiTheme="minorHAnsi" w:hAnsiTheme="minorHAnsi" w:cs="Arial"/>
          <w:sz w:val="24"/>
          <w:szCs w:val="24"/>
        </w:rPr>
      </w:pPr>
      <w:r w:rsidRPr="00AD6015">
        <w:rPr>
          <w:rFonts w:asciiTheme="minorHAnsi" w:hAnsiTheme="minorHAnsi" w:cs="Arial"/>
          <w:sz w:val="24"/>
          <w:szCs w:val="24"/>
        </w:rPr>
        <w:t>Seção III</w:t>
      </w:r>
    </w:p>
    <w:p w:rsidR="00AD6015" w:rsidRPr="00AD6015" w:rsidRDefault="00AD6015" w:rsidP="00BA368C">
      <w:pPr>
        <w:spacing w:line="276" w:lineRule="auto"/>
        <w:jc w:val="center"/>
        <w:rPr>
          <w:rFonts w:asciiTheme="minorHAnsi" w:hAnsiTheme="minorHAnsi" w:cs="Arial"/>
          <w:sz w:val="24"/>
          <w:szCs w:val="24"/>
        </w:rPr>
      </w:pPr>
      <w:r w:rsidRPr="00AD6015">
        <w:rPr>
          <w:rFonts w:asciiTheme="minorHAnsi" w:hAnsiTheme="minorHAnsi" w:cs="Arial"/>
          <w:sz w:val="24"/>
          <w:szCs w:val="24"/>
        </w:rPr>
        <w:t>Da contratação direta</w:t>
      </w:r>
    </w:p>
    <w:p w:rsidR="00AD6015" w:rsidRDefault="00AD6015" w:rsidP="00BA368C">
      <w:pPr>
        <w:spacing w:line="276" w:lineRule="auto"/>
        <w:jc w:val="center"/>
        <w:rPr>
          <w:rFonts w:asciiTheme="minorHAnsi" w:hAnsiTheme="minorHAnsi" w:cs="Arial"/>
          <w:sz w:val="24"/>
          <w:szCs w:val="24"/>
        </w:rPr>
      </w:pPr>
      <w:r w:rsidRPr="00AD6015">
        <w:rPr>
          <w:rFonts w:asciiTheme="minorHAnsi" w:hAnsiTheme="minorHAnsi" w:cs="Arial"/>
          <w:sz w:val="24"/>
          <w:szCs w:val="24"/>
        </w:rPr>
        <w:t>Procedimentos</w:t>
      </w:r>
    </w:p>
    <w:p w:rsidR="00BA368C" w:rsidRPr="00AD6015" w:rsidRDefault="00BA368C" w:rsidP="00BA368C">
      <w:pPr>
        <w:spacing w:line="276" w:lineRule="auto"/>
        <w:jc w:val="center"/>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Art. 16.  O SRP poderá ser utilizado nas hipóteses de contratação direta, por inexigibilidade ou por dispensa de licitação, para a aquisição de bens ou para a contratação de serviços por mais de um órgão ou uma entidade.</w:t>
      </w:r>
    </w:p>
    <w:p w:rsidR="007538CC" w:rsidRPr="00AD6015" w:rsidRDefault="007538CC"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§1º Para fins do disposto no caput, além do disposto neste Decreto, serão observados:</w:t>
      </w:r>
    </w:p>
    <w:p w:rsidR="007538CC" w:rsidRPr="00AD6015" w:rsidRDefault="007538CC" w:rsidP="00AD6015">
      <w:pPr>
        <w:spacing w:line="276" w:lineRule="auto"/>
        <w:jc w:val="both"/>
        <w:rPr>
          <w:rFonts w:asciiTheme="minorHAnsi" w:hAnsiTheme="minorHAnsi" w:cs="Arial"/>
          <w:sz w:val="24"/>
          <w:szCs w:val="24"/>
        </w:rPr>
      </w:pPr>
    </w:p>
    <w:p w:rsidR="00AD6015" w:rsidRDefault="007538CC" w:rsidP="00AD6015">
      <w:pPr>
        <w:spacing w:line="276" w:lineRule="auto"/>
        <w:jc w:val="both"/>
        <w:rPr>
          <w:rFonts w:asciiTheme="minorHAnsi" w:hAnsiTheme="minorHAnsi" w:cs="Arial"/>
          <w:sz w:val="24"/>
          <w:szCs w:val="24"/>
        </w:rPr>
      </w:pPr>
      <w:r>
        <w:rPr>
          <w:rFonts w:asciiTheme="minorHAnsi" w:hAnsiTheme="minorHAnsi" w:cs="Arial"/>
          <w:sz w:val="24"/>
          <w:szCs w:val="24"/>
        </w:rPr>
        <w:t>I - O</w:t>
      </w:r>
      <w:r w:rsidR="00AD6015" w:rsidRPr="00AD6015">
        <w:rPr>
          <w:rFonts w:asciiTheme="minorHAnsi" w:hAnsiTheme="minorHAnsi" w:cs="Arial"/>
          <w:sz w:val="24"/>
          <w:szCs w:val="24"/>
        </w:rPr>
        <w:t>s requisitos da instrução processual previstos no art. 72 da Lei nº 14.133, de 2021;</w:t>
      </w:r>
    </w:p>
    <w:p w:rsidR="007538CC" w:rsidRPr="00AD6015" w:rsidRDefault="007538CC" w:rsidP="00AD6015">
      <w:pPr>
        <w:spacing w:line="276" w:lineRule="auto"/>
        <w:jc w:val="both"/>
        <w:rPr>
          <w:rFonts w:asciiTheme="minorHAnsi" w:hAnsiTheme="minorHAnsi" w:cs="Arial"/>
          <w:sz w:val="24"/>
          <w:szCs w:val="24"/>
        </w:rPr>
      </w:pPr>
    </w:p>
    <w:p w:rsidR="00AD6015" w:rsidRPr="00AD6015" w:rsidRDefault="007538CC" w:rsidP="00AD6015">
      <w:pPr>
        <w:spacing w:line="276" w:lineRule="auto"/>
        <w:jc w:val="both"/>
        <w:rPr>
          <w:rFonts w:asciiTheme="minorHAnsi" w:hAnsiTheme="minorHAnsi" w:cs="Arial"/>
          <w:sz w:val="24"/>
          <w:szCs w:val="24"/>
        </w:rPr>
      </w:pPr>
      <w:r>
        <w:rPr>
          <w:rFonts w:asciiTheme="minorHAnsi" w:hAnsiTheme="minorHAnsi" w:cs="Arial"/>
          <w:sz w:val="24"/>
          <w:szCs w:val="24"/>
        </w:rPr>
        <w:t>II - O</w:t>
      </w:r>
      <w:r w:rsidR="00AD6015" w:rsidRPr="00AD6015">
        <w:rPr>
          <w:rFonts w:asciiTheme="minorHAnsi" w:hAnsiTheme="minorHAnsi" w:cs="Arial"/>
          <w:sz w:val="24"/>
          <w:szCs w:val="24"/>
        </w:rPr>
        <w:t xml:space="preserve">s pressupostos para enquadramento da contratação direta, por inexigibilidade ou por dispensa de licitação, conforme previsto nos art. 74 e art. 75 da Lei nº 14.133, de 2021; e </w:t>
      </w:r>
    </w:p>
    <w:p w:rsidR="007538CC" w:rsidRDefault="007538CC" w:rsidP="00AD6015">
      <w:pPr>
        <w:spacing w:line="276" w:lineRule="auto"/>
        <w:jc w:val="both"/>
        <w:rPr>
          <w:rFonts w:asciiTheme="minorHAnsi" w:hAnsiTheme="minorHAnsi" w:cs="Arial"/>
          <w:sz w:val="24"/>
          <w:szCs w:val="24"/>
        </w:rPr>
      </w:pPr>
    </w:p>
    <w:p w:rsidR="00AD6015" w:rsidRDefault="007538CC" w:rsidP="00AD6015">
      <w:pPr>
        <w:spacing w:line="276" w:lineRule="auto"/>
        <w:jc w:val="both"/>
        <w:rPr>
          <w:rFonts w:asciiTheme="minorHAnsi" w:hAnsiTheme="minorHAnsi" w:cs="Arial"/>
          <w:sz w:val="24"/>
          <w:szCs w:val="24"/>
        </w:rPr>
      </w:pPr>
      <w:r>
        <w:rPr>
          <w:rFonts w:asciiTheme="minorHAnsi" w:hAnsiTheme="minorHAnsi" w:cs="Arial"/>
          <w:sz w:val="24"/>
          <w:szCs w:val="24"/>
        </w:rPr>
        <w:lastRenderedPageBreak/>
        <w:t xml:space="preserve">III – A </w:t>
      </w:r>
      <w:r w:rsidR="00AD6015" w:rsidRPr="00AD6015">
        <w:rPr>
          <w:rFonts w:asciiTheme="minorHAnsi" w:hAnsiTheme="minorHAnsi" w:cs="Arial"/>
          <w:sz w:val="24"/>
          <w:szCs w:val="24"/>
        </w:rPr>
        <w:t>designação da comissão de contratação como responsável pelo exame e julgamento dos documentos da proposta e dos documentos de habilitação, nos termos do disposto no inciso L do caput do art. 6º da Lei nº 14.133, de 2021.</w:t>
      </w:r>
    </w:p>
    <w:p w:rsidR="007538CC" w:rsidRPr="00AD6015" w:rsidRDefault="007538CC" w:rsidP="00AD6015">
      <w:pPr>
        <w:spacing w:line="276" w:lineRule="auto"/>
        <w:jc w:val="both"/>
        <w:rPr>
          <w:rFonts w:asciiTheme="minorHAnsi" w:hAnsiTheme="minorHAnsi" w:cs="Arial"/>
          <w:sz w:val="24"/>
          <w:szCs w:val="24"/>
        </w:rPr>
      </w:pP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2º O registro de preços poderá ser utilizado na hipótese de contratação direta, por inexigibilidade de licitação, para a aquisição, por força de decisão judicial, de medicamentos e insumos para tratamentos médicos.</w:t>
      </w:r>
    </w:p>
    <w:p w:rsidR="007538CC" w:rsidRDefault="007538CC" w:rsidP="00AD6015">
      <w:pPr>
        <w:spacing w:line="276" w:lineRule="auto"/>
        <w:jc w:val="both"/>
        <w:rPr>
          <w:rFonts w:asciiTheme="minorHAnsi" w:hAnsiTheme="minorHAnsi" w:cs="Arial"/>
          <w:sz w:val="24"/>
          <w:szCs w:val="24"/>
        </w:rPr>
      </w:pPr>
    </w:p>
    <w:p w:rsidR="00AD6015" w:rsidRPr="00AD6015" w:rsidRDefault="00AD6015" w:rsidP="007538CC">
      <w:pPr>
        <w:spacing w:line="276" w:lineRule="auto"/>
        <w:jc w:val="center"/>
        <w:rPr>
          <w:rFonts w:asciiTheme="minorHAnsi" w:hAnsiTheme="minorHAnsi" w:cs="Arial"/>
          <w:sz w:val="24"/>
          <w:szCs w:val="24"/>
        </w:rPr>
      </w:pPr>
      <w:r w:rsidRPr="00AD6015">
        <w:rPr>
          <w:rFonts w:asciiTheme="minorHAnsi" w:hAnsiTheme="minorHAnsi" w:cs="Arial"/>
          <w:sz w:val="24"/>
          <w:szCs w:val="24"/>
        </w:rPr>
        <w:t>Seção IV</w:t>
      </w:r>
    </w:p>
    <w:p w:rsidR="00AD6015" w:rsidRDefault="00AD6015" w:rsidP="007538CC">
      <w:pPr>
        <w:spacing w:line="276" w:lineRule="auto"/>
        <w:jc w:val="center"/>
        <w:rPr>
          <w:rFonts w:asciiTheme="minorHAnsi" w:hAnsiTheme="minorHAnsi" w:cs="Arial"/>
          <w:sz w:val="24"/>
          <w:szCs w:val="24"/>
        </w:rPr>
      </w:pPr>
      <w:r w:rsidRPr="00AD6015">
        <w:rPr>
          <w:rFonts w:asciiTheme="minorHAnsi" w:hAnsiTheme="minorHAnsi" w:cs="Arial"/>
          <w:sz w:val="24"/>
          <w:szCs w:val="24"/>
        </w:rPr>
        <w:t>Da disponibilidade orçamentária</w:t>
      </w:r>
    </w:p>
    <w:p w:rsidR="007538CC" w:rsidRPr="00AD6015" w:rsidRDefault="007538CC" w:rsidP="007538CC">
      <w:pPr>
        <w:spacing w:line="276" w:lineRule="auto"/>
        <w:jc w:val="center"/>
        <w:rPr>
          <w:rFonts w:asciiTheme="minorHAnsi" w:hAnsiTheme="minorHAnsi" w:cs="Arial"/>
          <w:sz w:val="24"/>
          <w:szCs w:val="24"/>
        </w:rPr>
      </w:pP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Art. 17.  A indicação da disponibilidade de créditos orçamentários somente será exigida para a formalização do contrato ou de outro instrumento hábil.</w:t>
      </w:r>
    </w:p>
    <w:p w:rsidR="007538CC" w:rsidRDefault="007538CC" w:rsidP="00AD6015">
      <w:pPr>
        <w:spacing w:line="276" w:lineRule="auto"/>
        <w:jc w:val="both"/>
        <w:rPr>
          <w:rFonts w:asciiTheme="minorHAnsi" w:hAnsiTheme="minorHAnsi" w:cs="Arial"/>
          <w:sz w:val="24"/>
          <w:szCs w:val="24"/>
        </w:rPr>
      </w:pPr>
    </w:p>
    <w:p w:rsidR="00AD6015" w:rsidRDefault="00AD6015" w:rsidP="007538CC">
      <w:pPr>
        <w:spacing w:line="276" w:lineRule="auto"/>
        <w:jc w:val="center"/>
        <w:rPr>
          <w:rFonts w:asciiTheme="minorHAnsi" w:hAnsiTheme="minorHAnsi" w:cs="Arial"/>
          <w:sz w:val="24"/>
          <w:szCs w:val="24"/>
        </w:rPr>
      </w:pPr>
      <w:r w:rsidRPr="00AD6015">
        <w:rPr>
          <w:rFonts w:asciiTheme="minorHAnsi" w:hAnsiTheme="minorHAnsi" w:cs="Arial"/>
          <w:sz w:val="24"/>
          <w:szCs w:val="24"/>
        </w:rPr>
        <w:t>CAPÍTULO V</w:t>
      </w:r>
    </w:p>
    <w:p w:rsidR="00AD6015" w:rsidRDefault="00AD6015" w:rsidP="007538CC">
      <w:pPr>
        <w:spacing w:line="276" w:lineRule="auto"/>
        <w:jc w:val="center"/>
        <w:rPr>
          <w:rFonts w:asciiTheme="minorHAnsi" w:hAnsiTheme="minorHAnsi" w:cs="Arial"/>
          <w:sz w:val="24"/>
          <w:szCs w:val="24"/>
        </w:rPr>
      </w:pPr>
      <w:r w:rsidRPr="00AD6015">
        <w:rPr>
          <w:rFonts w:asciiTheme="minorHAnsi" w:hAnsiTheme="minorHAnsi" w:cs="Arial"/>
          <w:sz w:val="24"/>
          <w:szCs w:val="24"/>
        </w:rPr>
        <w:t>DA ATA DE REGISTRO DE PREÇOS</w:t>
      </w:r>
    </w:p>
    <w:p w:rsidR="007538CC" w:rsidRPr="00AD6015" w:rsidRDefault="007538CC" w:rsidP="007538CC">
      <w:pPr>
        <w:spacing w:line="276" w:lineRule="auto"/>
        <w:jc w:val="center"/>
        <w:rPr>
          <w:rFonts w:asciiTheme="minorHAnsi" w:hAnsiTheme="minorHAnsi" w:cs="Arial"/>
          <w:sz w:val="24"/>
          <w:szCs w:val="24"/>
        </w:rPr>
      </w:pPr>
    </w:p>
    <w:p w:rsidR="00AD6015" w:rsidRDefault="00AD6015" w:rsidP="007538CC">
      <w:pPr>
        <w:spacing w:line="276" w:lineRule="auto"/>
        <w:jc w:val="center"/>
        <w:rPr>
          <w:rFonts w:asciiTheme="minorHAnsi" w:hAnsiTheme="minorHAnsi" w:cs="Arial"/>
          <w:sz w:val="24"/>
          <w:szCs w:val="24"/>
        </w:rPr>
      </w:pPr>
      <w:r w:rsidRPr="00AD6015">
        <w:rPr>
          <w:rFonts w:asciiTheme="minorHAnsi" w:hAnsiTheme="minorHAnsi" w:cs="Arial"/>
          <w:sz w:val="24"/>
          <w:szCs w:val="24"/>
        </w:rPr>
        <w:t>Formalização e cadastro de reserva</w:t>
      </w:r>
    </w:p>
    <w:p w:rsidR="007538CC" w:rsidRPr="00AD6015" w:rsidRDefault="007538CC" w:rsidP="007538CC">
      <w:pPr>
        <w:spacing w:line="276" w:lineRule="auto"/>
        <w:jc w:val="center"/>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Art. 18.  Após a homologação da licitação ou da contratação direta, deverão ser observadas as seguintes condições para a formalização da ata de registro de preços:</w:t>
      </w:r>
    </w:p>
    <w:p w:rsidR="007538CC" w:rsidRPr="00AD6015" w:rsidRDefault="007538CC"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I - </w:t>
      </w:r>
      <w:r w:rsidR="007538CC">
        <w:rPr>
          <w:rFonts w:asciiTheme="minorHAnsi" w:hAnsiTheme="minorHAnsi" w:cs="Arial"/>
          <w:sz w:val="24"/>
          <w:szCs w:val="24"/>
        </w:rPr>
        <w:t>S</w:t>
      </w:r>
      <w:r w:rsidRPr="00AD6015">
        <w:rPr>
          <w:rFonts w:asciiTheme="minorHAnsi" w:hAnsiTheme="minorHAnsi" w:cs="Arial"/>
          <w:sz w:val="24"/>
          <w:szCs w:val="24"/>
        </w:rPr>
        <w:t>erão registrados na ata os preços e os quantitativos do adjudicatário, observado o disposto no inciso IV do caput do art. 15;</w:t>
      </w:r>
    </w:p>
    <w:p w:rsidR="007538CC" w:rsidRPr="00AD6015" w:rsidRDefault="007538CC" w:rsidP="00AD6015">
      <w:pPr>
        <w:spacing w:line="276" w:lineRule="auto"/>
        <w:jc w:val="both"/>
        <w:rPr>
          <w:rFonts w:asciiTheme="minorHAnsi" w:hAnsiTheme="minorHAnsi" w:cs="Arial"/>
          <w:sz w:val="24"/>
          <w:szCs w:val="24"/>
        </w:rPr>
      </w:pPr>
    </w:p>
    <w:p w:rsidR="00AD6015" w:rsidRPr="00AD6015" w:rsidRDefault="007538CC" w:rsidP="00AD6015">
      <w:pPr>
        <w:spacing w:line="276" w:lineRule="auto"/>
        <w:jc w:val="both"/>
        <w:rPr>
          <w:rFonts w:asciiTheme="minorHAnsi" w:hAnsiTheme="minorHAnsi" w:cs="Arial"/>
          <w:sz w:val="24"/>
          <w:szCs w:val="24"/>
        </w:rPr>
      </w:pPr>
      <w:r>
        <w:rPr>
          <w:rFonts w:asciiTheme="minorHAnsi" w:hAnsiTheme="minorHAnsi" w:cs="Arial"/>
          <w:sz w:val="24"/>
          <w:szCs w:val="24"/>
        </w:rPr>
        <w:t>II - S</w:t>
      </w:r>
      <w:r w:rsidR="00AD6015" w:rsidRPr="00AD6015">
        <w:rPr>
          <w:rFonts w:asciiTheme="minorHAnsi" w:hAnsiTheme="minorHAnsi" w:cs="Arial"/>
          <w:sz w:val="24"/>
          <w:szCs w:val="24"/>
        </w:rPr>
        <w:t>erá incluído na ata, na forma de anexo, o registro:</w:t>
      </w:r>
    </w:p>
    <w:p w:rsidR="00AD6015" w:rsidRPr="00AD6015" w:rsidRDefault="00AD6015" w:rsidP="007538CC">
      <w:pPr>
        <w:spacing w:line="276" w:lineRule="auto"/>
        <w:ind w:firstLine="708"/>
        <w:jc w:val="both"/>
        <w:rPr>
          <w:rFonts w:asciiTheme="minorHAnsi" w:hAnsiTheme="minorHAnsi" w:cs="Arial"/>
          <w:sz w:val="24"/>
          <w:szCs w:val="24"/>
        </w:rPr>
      </w:pPr>
      <w:r w:rsidRPr="00AD6015">
        <w:rPr>
          <w:rFonts w:asciiTheme="minorHAnsi" w:hAnsiTheme="minorHAnsi" w:cs="Arial"/>
          <w:sz w:val="24"/>
          <w:szCs w:val="24"/>
        </w:rPr>
        <w:t xml:space="preserve">a) dos licitantes ou dos fornecedores que aceitarem cotar os bens, as obras ou os serviços com preços iguais aos do adjudicatário, observada a classificação na licitação; </w:t>
      </w:r>
    </w:p>
    <w:p w:rsidR="007538CC" w:rsidRDefault="00AD6015" w:rsidP="007538CC">
      <w:pPr>
        <w:spacing w:line="276" w:lineRule="auto"/>
        <w:ind w:firstLine="708"/>
        <w:jc w:val="both"/>
        <w:rPr>
          <w:rFonts w:asciiTheme="minorHAnsi" w:hAnsiTheme="minorHAnsi" w:cs="Arial"/>
          <w:sz w:val="24"/>
          <w:szCs w:val="24"/>
        </w:rPr>
      </w:pPr>
      <w:r w:rsidRPr="00AD6015">
        <w:rPr>
          <w:rFonts w:asciiTheme="minorHAnsi" w:hAnsiTheme="minorHAnsi" w:cs="Arial"/>
          <w:sz w:val="24"/>
          <w:szCs w:val="24"/>
        </w:rPr>
        <w:t>b) dos licitantes ou dos fornecedores que man</w:t>
      </w:r>
      <w:r w:rsidR="007538CC">
        <w:rPr>
          <w:rFonts w:asciiTheme="minorHAnsi" w:hAnsiTheme="minorHAnsi" w:cs="Arial"/>
          <w:sz w:val="24"/>
          <w:szCs w:val="24"/>
        </w:rPr>
        <w:t xml:space="preserve">tiverem sua proposta original; </w:t>
      </w:r>
    </w:p>
    <w:p w:rsidR="007538CC" w:rsidRPr="00AD6015" w:rsidRDefault="007538CC" w:rsidP="007538CC">
      <w:pPr>
        <w:spacing w:line="276" w:lineRule="auto"/>
        <w:ind w:firstLine="708"/>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III - </w:t>
      </w:r>
      <w:r w:rsidR="007538CC">
        <w:rPr>
          <w:rFonts w:asciiTheme="minorHAnsi" w:hAnsiTheme="minorHAnsi" w:cs="Arial"/>
          <w:sz w:val="24"/>
          <w:szCs w:val="24"/>
        </w:rPr>
        <w:t>S</w:t>
      </w:r>
      <w:r w:rsidRPr="00AD6015">
        <w:rPr>
          <w:rFonts w:asciiTheme="minorHAnsi" w:hAnsiTheme="minorHAnsi" w:cs="Arial"/>
          <w:sz w:val="24"/>
          <w:szCs w:val="24"/>
        </w:rPr>
        <w:t>erá respeitada, nas contratações, a ordem de classificação dos licitantes ou fornecedores registrados na ata.</w:t>
      </w:r>
    </w:p>
    <w:p w:rsidR="007538CC" w:rsidRPr="00AD6015" w:rsidRDefault="007538CC"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§1º O registro a que se refere o inciso II do caput tem por objetivo a formação de cadastro de reserva, para o caso de impossibilidade de atendimento pelo signatário da ata.</w:t>
      </w:r>
    </w:p>
    <w:p w:rsidR="007538CC" w:rsidRPr="00AD6015" w:rsidRDefault="007538CC" w:rsidP="00AD6015">
      <w:pPr>
        <w:spacing w:line="276" w:lineRule="auto"/>
        <w:jc w:val="both"/>
        <w:rPr>
          <w:rFonts w:asciiTheme="minorHAnsi" w:hAnsiTheme="minorHAnsi" w:cs="Arial"/>
          <w:sz w:val="24"/>
          <w:szCs w:val="24"/>
        </w:rPr>
      </w:pP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§2º Para fins da ordem de classificação, os licitantes ou fornecedores de que trata a alínea “a” do inciso II do caput antecederão aqueles de que trata a alínea “b” do referido inciso.</w:t>
      </w: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lastRenderedPageBreak/>
        <w:t>§3º A habilitação dos licitantes que comporão o cadastro de reserva a que se referem o inciso II do caput e o § 1º somente será efetuada quando houver necessidade de contratação dos licitantes remanescentes, nas seguintes hipóteses:</w:t>
      </w:r>
    </w:p>
    <w:p w:rsidR="007538CC" w:rsidRPr="00AD6015" w:rsidRDefault="007538CC" w:rsidP="00AD6015">
      <w:pPr>
        <w:spacing w:line="276" w:lineRule="auto"/>
        <w:jc w:val="both"/>
        <w:rPr>
          <w:rFonts w:asciiTheme="minorHAnsi" w:hAnsiTheme="minorHAnsi" w:cs="Arial"/>
          <w:sz w:val="24"/>
          <w:szCs w:val="24"/>
        </w:rPr>
      </w:pPr>
    </w:p>
    <w:p w:rsidR="00AD6015" w:rsidRPr="00AD6015" w:rsidRDefault="007538CC" w:rsidP="00AD6015">
      <w:pPr>
        <w:spacing w:line="276" w:lineRule="auto"/>
        <w:jc w:val="both"/>
        <w:rPr>
          <w:rFonts w:asciiTheme="minorHAnsi" w:hAnsiTheme="minorHAnsi" w:cs="Arial"/>
          <w:sz w:val="24"/>
          <w:szCs w:val="24"/>
        </w:rPr>
      </w:pPr>
      <w:r>
        <w:rPr>
          <w:rFonts w:asciiTheme="minorHAnsi" w:hAnsiTheme="minorHAnsi" w:cs="Arial"/>
          <w:sz w:val="24"/>
          <w:szCs w:val="24"/>
        </w:rPr>
        <w:t>I - Q</w:t>
      </w:r>
      <w:r w:rsidR="00AD6015" w:rsidRPr="00AD6015">
        <w:rPr>
          <w:rFonts w:asciiTheme="minorHAnsi" w:hAnsiTheme="minorHAnsi" w:cs="Arial"/>
          <w:sz w:val="24"/>
          <w:szCs w:val="24"/>
        </w:rPr>
        <w:t>uando o licitante vencedor não assinar a ata de registro de preços no prazo e nas condições estabelecidos no edital; ou</w:t>
      </w:r>
    </w:p>
    <w:p w:rsidR="00AD6015" w:rsidRDefault="007538CC" w:rsidP="00AD6015">
      <w:pPr>
        <w:spacing w:line="276" w:lineRule="auto"/>
        <w:jc w:val="both"/>
        <w:rPr>
          <w:rFonts w:asciiTheme="minorHAnsi" w:hAnsiTheme="minorHAnsi" w:cs="Arial"/>
          <w:sz w:val="24"/>
          <w:szCs w:val="24"/>
        </w:rPr>
      </w:pPr>
      <w:r>
        <w:rPr>
          <w:rFonts w:asciiTheme="minorHAnsi" w:hAnsiTheme="minorHAnsi" w:cs="Arial"/>
          <w:sz w:val="24"/>
          <w:szCs w:val="24"/>
        </w:rPr>
        <w:t>II - Q</w:t>
      </w:r>
      <w:r w:rsidR="00AD6015" w:rsidRPr="00AD6015">
        <w:rPr>
          <w:rFonts w:asciiTheme="minorHAnsi" w:hAnsiTheme="minorHAnsi" w:cs="Arial"/>
          <w:sz w:val="24"/>
          <w:szCs w:val="24"/>
        </w:rPr>
        <w:t>uando houver o cancelamento do registro do fornecedor ou do registro de preços, nas hipóteses previstas nos art. 28 e art. 29.</w:t>
      </w:r>
    </w:p>
    <w:p w:rsidR="007538CC" w:rsidRPr="00AD6015" w:rsidRDefault="007538CC" w:rsidP="00AD6015">
      <w:pPr>
        <w:spacing w:line="276" w:lineRule="auto"/>
        <w:jc w:val="both"/>
        <w:rPr>
          <w:rFonts w:asciiTheme="minorHAnsi" w:hAnsiTheme="minorHAnsi" w:cs="Arial"/>
          <w:sz w:val="24"/>
          <w:szCs w:val="24"/>
        </w:rPr>
      </w:pP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§4º O preço registrado, com a indicação dos fornecedores, será divulgado no PNCP e disponibilizado durante a vigência da ata de registro de preços. </w:t>
      </w:r>
    </w:p>
    <w:p w:rsidR="007538CC" w:rsidRDefault="007538CC" w:rsidP="007538CC">
      <w:pPr>
        <w:spacing w:line="276" w:lineRule="auto"/>
        <w:jc w:val="center"/>
        <w:rPr>
          <w:rFonts w:asciiTheme="minorHAnsi" w:hAnsiTheme="minorHAnsi" w:cs="Arial"/>
          <w:sz w:val="24"/>
          <w:szCs w:val="24"/>
        </w:rPr>
      </w:pPr>
    </w:p>
    <w:p w:rsidR="00AD6015" w:rsidRDefault="00AD6015" w:rsidP="007538CC">
      <w:pPr>
        <w:spacing w:line="276" w:lineRule="auto"/>
        <w:jc w:val="center"/>
        <w:rPr>
          <w:rFonts w:asciiTheme="minorHAnsi" w:hAnsiTheme="minorHAnsi" w:cs="Arial"/>
          <w:sz w:val="24"/>
          <w:szCs w:val="24"/>
        </w:rPr>
      </w:pPr>
      <w:r w:rsidRPr="00AD6015">
        <w:rPr>
          <w:rFonts w:asciiTheme="minorHAnsi" w:hAnsiTheme="minorHAnsi" w:cs="Arial"/>
          <w:sz w:val="24"/>
          <w:szCs w:val="24"/>
        </w:rPr>
        <w:t>Assinatura</w:t>
      </w:r>
    </w:p>
    <w:p w:rsidR="007538CC" w:rsidRPr="00AD6015" w:rsidRDefault="007538CC" w:rsidP="007538CC">
      <w:pPr>
        <w:spacing w:line="276" w:lineRule="auto"/>
        <w:jc w:val="center"/>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Art. 19.  Após os procedimentos previstos no art. 18, o licitante mais bem classificado ou o fornecedor, no caso da contratação direta, será convocado para assinar a ata de registro de preços no prazo e nas condições estabelecidas no edital de licitação ou no aviso de contratação direta, sob pena de decadência do direito, sem prejuízo da aplicação das sanções previstas na Lei nº 14.133, de 2021.</w:t>
      </w:r>
    </w:p>
    <w:p w:rsidR="007538CC" w:rsidRPr="00AD6015" w:rsidRDefault="007538CC"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§1º O prazo de convocação poderá ser prorrogado uma vez, por igual período, mediante solicitação do licitante mais bem classificado ou do fornecedor convocado, desde que:</w:t>
      </w:r>
    </w:p>
    <w:p w:rsidR="007538CC" w:rsidRPr="00AD6015" w:rsidRDefault="007538CC"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I -</w:t>
      </w:r>
      <w:r w:rsidR="007538CC">
        <w:rPr>
          <w:rFonts w:asciiTheme="minorHAnsi" w:hAnsiTheme="minorHAnsi" w:cs="Arial"/>
          <w:sz w:val="24"/>
          <w:szCs w:val="24"/>
        </w:rPr>
        <w:t xml:space="preserve"> A</w:t>
      </w:r>
      <w:r w:rsidRPr="00AD6015">
        <w:rPr>
          <w:rFonts w:asciiTheme="minorHAnsi" w:hAnsiTheme="minorHAnsi" w:cs="Arial"/>
          <w:sz w:val="24"/>
          <w:szCs w:val="24"/>
        </w:rPr>
        <w:t xml:space="preserve"> solicitação seja devidamente justificada e apresentada dentro do prazo; e</w:t>
      </w:r>
    </w:p>
    <w:p w:rsidR="007538CC" w:rsidRPr="00AD6015" w:rsidRDefault="007538CC" w:rsidP="00AD6015">
      <w:pPr>
        <w:spacing w:line="276" w:lineRule="auto"/>
        <w:jc w:val="both"/>
        <w:rPr>
          <w:rFonts w:asciiTheme="minorHAnsi" w:hAnsiTheme="minorHAnsi" w:cs="Arial"/>
          <w:sz w:val="24"/>
          <w:szCs w:val="24"/>
        </w:rPr>
      </w:pP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II - </w:t>
      </w:r>
      <w:r w:rsidR="007538CC">
        <w:rPr>
          <w:rFonts w:asciiTheme="minorHAnsi" w:hAnsiTheme="minorHAnsi" w:cs="Arial"/>
          <w:sz w:val="24"/>
          <w:szCs w:val="24"/>
        </w:rPr>
        <w:t>A</w:t>
      </w:r>
      <w:r w:rsidRPr="00AD6015">
        <w:rPr>
          <w:rFonts w:asciiTheme="minorHAnsi" w:hAnsiTheme="minorHAnsi" w:cs="Arial"/>
          <w:sz w:val="24"/>
          <w:szCs w:val="24"/>
        </w:rPr>
        <w:t xml:space="preserve"> justificação apresentada seja aceita pela Administração.</w:t>
      </w:r>
    </w:p>
    <w:p w:rsidR="007538CC" w:rsidRDefault="007538CC" w:rsidP="00AD6015">
      <w:pPr>
        <w:spacing w:line="276" w:lineRule="auto"/>
        <w:jc w:val="both"/>
        <w:rPr>
          <w:rFonts w:asciiTheme="minorHAnsi" w:hAnsiTheme="minorHAnsi" w:cs="Arial"/>
          <w:sz w:val="24"/>
          <w:szCs w:val="24"/>
        </w:rPr>
      </w:pP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2º A ata de registro de preços será preferencialmente assinada por meio de assinatura digital.</w:t>
      </w:r>
    </w:p>
    <w:p w:rsidR="007538CC" w:rsidRDefault="007538CC"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Art. 20.  Na hipótese de o convocado não assinar a ata de registro de preços no prazo e nas condições estabelecidos no art. 19, observado o disposto no § 3º do art. 18, fica facultado à Administração convocar os licitantes remanescentes do cadastro de reserva, na ordem de classificação, para fazê-lo em igual prazo e nas condições propostas pelo primeiro classificado.</w:t>
      </w:r>
    </w:p>
    <w:p w:rsidR="007538CC" w:rsidRPr="00AD6015" w:rsidRDefault="007538CC" w:rsidP="00AD6015">
      <w:pPr>
        <w:spacing w:line="276" w:lineRule="auto"/>
        <w:jc w:val="both"/>
        <w:rPr>
          <w:rFonts w:asciiTheme="minorHAnsi" w:hAnsiTheme="minorHAnsi" w:cs="Arial"/>
          <w:sz w:val="24"/>
          <w:szCs w:val="24"/>
        </w:rPr>
      </w:pP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Parágrafo único.  Na hipótese de nenhum dos licitantes de que trata a alínea “a” do inciso II do caput do art. 18 aceitar a contratação nos termos do disposto no caput deste artigo, a Administração, observados o valor estimado e a sua eventual atualização na forma prevista no edital, poderá:</w:t>
      </w: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lastRenderedPageBreak/>
        <w:t xml:space="preserve">I - </w:t>
      </w:r>
      <w:r w:rsidR="007538CC">
        <w:rPr>
          <w:rFonts w:asciiTheme="minorHAnsi" w:hAnsiTheme="minorHAnsi" w:cs="Arial"/>
          <w:sz w:val="24"/>
          <w:szCs w:val="24"/>
        </w:rPr>
        <w:t>C</w:t>
      </w:r>
      <w:r w:rsidRPr="00AD6015">
        <w:rPr>
          <w:rFonts w:asciiTheme="minorHAnsi" w:hAnsiTheme="minorHAnsi" w:cs="Arial"/>
          <w:sz w:val="24"/>
          <w:szCs w:val="24"/>
        </w:rPr>
        <w:t>onvocar os licitantes de que trata a alínea “b” do inciso II do caput do art. 18 para negociação, na ordem de classificação, com vistas à obtenção de preço melhor, mesmo que acima do preço do adjudicatário; ou</w:t>
      </w:r>
    </w:p>
    <w:p w:rsidR="007538CC" w:rsidRPr="00AD6015" w:rsidRDefault="007538CC" w:rsidP="00AD6015">
      <w:pPr>
        <w:spacing w:line="276" w:lineRule="auto"/>
        <w:jc w:val="both"/>
        <w:rPr>
          <w:rFonts w:asciiTheme="minorHAnsi" w:hAnsiTheme="minorHAnsi" w:cs="Arial"/>
          <w:sz w:val="24"/>
          <w:szCs w:val="24"/>
        </w:rPr>
      </w:pPr>
    </w:p>
    <w:p w:rsidR="00AD6015" w:rsidRPr="00AD6015" w:rsidRDefault="007538CC" w:rsidP="00AD6015">
      <w:pPr>
        <w:spacing w:line="276" w:lineRule="auto"/>
        <w:jc w:val="both"/>
        <w:rPr>
          <w:rFonts w:asciiTheme="minorHAnsi" w:hAnsiTheme="minorHAnsi" w:cs="Arial"/>
          <w:sz w:val="24"/>
          <w:szCs w:val="24"/>
        </w:rPr>
      </w:pPr>
      <w:r>
        <w:rPr>
          <w:rFonts w:asciiTheme="minorHAnsi" w:hAnsiTheme="minorHAnsi" w:cs="Arial"/>
          <w:sz w:val="24"/>
          <w:szCs w:val="24"/>
        </w:rPr>
        <w:t>II - A</w:t>
      </w:r>
      <w:r w:rsidR="00AD6015" w:rsidRPr="00AD6015">
        <w:rPr>
          <w:rFonts w:asciiTheme="minorHAnsi" w:hAnsiTheme="minorHAnsi" w:cs="Arial"/>
          <w:sz w:val="24"/>
          <w:szCs w:val="24"/>
        </w:rPr>
        <w:t>djudicar e firmar o contrato nas condições ofertadas pelos licitantes remanescentes, observada a ordem de classificação, quando frustrada a negociação de melhor condição.</w:t>
      </w:r>
    </w:p>
    <w:p w:rsidR="007538CC" w:rsidRDefault="007538CC" w:rsidP="00AD6015">
      <w:pPr>
        <w:spacing w:line="276" w:lineRule="auto"/>
        <w:jc w:val="both"/>
        <w:rPr>
          <w:rFonts w:asciiTheme="minorHAnsi" w:hAnsiTheme="minorHAnsi" w:cs="Arial"/>
          <w:sz w:val="24"/>
          <w:szCs w:val="24"/>
        </w:rPr>
      </w:pP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Art. 21.  A existência de preços registrados implicará compromisso de fornecimento nas condições estabelecidas, mas não obrigará a Administração a contratar, facultada a realização de licitação específica para a aquisição pretendida, desde que devidamente justificada. </w:t>
      </w:r>
    </w:p>
    <w:p w:rsidR="007538CC" w:rsidRDefault="007538CC" w:rsidP="00AD6015">
      <w:pPr>
        <w:spacing w:line="276" w:lineRule="auto"/>
        <w:jc w:val="both"/>
        <w:rPr>
          <w:rFonts w:asciiTheme="minorHAnsi" w:hAnsiTheme="minorHAnsi" w:cs="Arial"/>
          <w:sz w:val="24"/>
          <w:szCs w:val="24"/>
        </w:rPr>
      </w:pPr>
    </w:p>
    <w:p w:rsidR="00AD6015" w:rsidRDefault="00AD6015" w:rsidP="007538CC">
      <w:pPr>
        <w:spacing w:line="276" w:lineRule="auto"/>
        <w:jc w:val="center"/>
        <w:rPr>
          <w:rFonts w:asciiTheme="minorHAnsi" w:hAnsiTheme="minorHAnsi" w:cs="Arial"/>
          <w:sz w:val="24"/>
          <w:szCs w:val="24"/>
        </w:rPr>
      </w:pPr>
      <w:r w:rsidRPr="00AD6015">
        <w:rPr>
          <w:rFonts w:asciiTheme="minorHAnsi" w:hAnsiTheme="minorHAnsi" w:cs="Arial"/>
          <w:sz w:val="24"/>
          <w:szCs w:val="24"/>
        </w:rPr>
        <w:t>Vigência da ata de registro de preços</w:t>
      </w:r>
    </w:p>
    <w:p w:rsidR="007538CC" w:rsidRPr="00AD6015" w:rsidRDefault="007538CC" w:rsidP="007538CC">
      <w:pPr>
        <w:spacing w:line="276" w:lineRule="auto"/>
        <w:jc w:val="center"/>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Art. 22.  O prazo de vigência da ata de registro de preços será de um ano, contado do primeiro dia útil subsequente à data de divulgação no PNCP, e poderá ser prorrogado por igual período, desde que comprovado que o preço é vantajoso.</w:t>
      </w:r>
    </w:p>
    <w:p w:rsidR="007538CC" w:rsidRPr="00AD6015" w:rsidRDefault="007538CC"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Parágrafo único.  O contrato decorrente da ata de registro de preços terá sua vigência estabelecida na forma prevista no art. 36. </w:t>
      </w:r>
    </w:p>
    <w:p w:rsidR="007538CC" w:rsidRPr="00AD6015" w:rsidRDefault="007538CC" w:rsidP="00AD6015">
      <w:pPr>
        <w:spacing w:line="276" w:lineRule="auto"/>
        <w:jc w:val="both"/>
        <w:rPr>
          <w:rFonts w:asciiTheme="minorHAnsi" w:hAnsiTheme="minorHAnsi" w:cs="Arial"/>
          <w:sz w:val="24"/>
          <w:szCs w:val="24"/>
        </w:rPr>
      </w:pPr>
    </w:p>
    <w:p w:rsidR="00AD6015" w:rsidRDefault="00AD6015" w:rsidP="007538CC">
      <w:pPr>
        <w:spacing w:line="276" w:lineRule="auto"/>
        <w:jc w:val="center"/>
        <w:rPr>
          <w:rFonts w:asciiTheme="minorHAnsi" w:hAnsiTheme="minorHAnsi" w:cs="Arial"/>
          <w:sz w:val="24"/>
          <w:szCs w:val="24"/>
        </w:rPr>
      </w:pPr>
      <w:r w:rsidRPr="00AD6015">
        <w:rPr>
          <w:rFonts w:asciiTheme="minorHAnsi" w:hAnsiTheme="minorHAnsi" w:cs="Arial"/>
          <w:sz w:val="24"/>
          <w:szCs w:val="24"/>
        </w:rPr>
        <w:t>Vedação a acréscimos de quantitativos</w:t>
      </w:r>
    </w:p>
    <w:p w:rsidR="007538CC" w:rsidRPr="00AD6015" w:rsidRDefault="007538CC" w:rsidP="007538CC">
      <w:pPr>
        <w:spacing w:line="276" w:lineRule="auto"/>
        <w:jc w:val="center"/>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Art. 23.  Fica vedado efetuar acréscimos nos quantitativos estabelecidos na ata de registro de preços.</w:t>
      </w:r>
    </w:p>
    <w:p w:rsidR="007538CC" w:rsidRPr="00AD6015" w:rsidRDefault="007538CC" w:rsidP="00AD6015">
      <w:pPr>
        <w:spacing w:line="276" w:lineRule="auto"/>
        <w:jc w:val="both"/>
        <w:rPr>
          <w:rFonts w:asciiTheme="minorHAnsi" w:hAnsiTheme="minorHAnsi" w:cs="Arial"/>
          <w:sz w:val="24"/>
          <w:szCs w:val="24"/>
        </w:rPr>
      </w:pPr>
    </w:p>
    <w:p w:rsidR="00AD6015" w:rsidRDefault="00AD6015" w:rsidP="007538CC">
      <w:pPr>
        <w:spacing w:line="276" w:lineRule="auto"/>
        <w:jc w:val="center"/>
        <w:rPr>
          <w:rFonts w:asciiTheme="minorHAnsi" w:hAnsiTheme="minorHAnsi" w:cs="Arial"/>
          <w:sz w:val="24"/>
          <w:szCs w:val="24"/>
        </w:rPr>
      </w:pPr>
      <w:r w:rsidRPr="00AD6015">
        <w:rPr>
          <w:rFonts w:asciiTheme="minorHAnsi" w:hAnsiTheme="minorHAnsi" w:cs="Arial"/>
          <w:sz w:val="24"/>
          <w:szCs w:val="24"/>
        </w:rPr>
        <w:t>Controle e gerenciamento</w:t>
      </w:r>
    </w:p>
    <w:p w:rsidR="007538CC" w:rsidRPr="00AD6015" w:rsidRDefault="007538CC" w:rsidP="007538CC">
      <w:pPr>
        <w:spacing w:line="276" w:lineRule="auto"/>
        <w:jc w:val="center"/>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Art. 24.  O controle e o gerenciamento das atas de registro de preços serão realizados pelo Departamento de Compras, preferencialmente via ferramenta informatizada que permita a consulta de saldos em tempo real.</w:t>
      </w:r>
    </w:p>
    <w:p w:rsidR="007538CC" w:rsidRPr="00AD6015" w:rsidRDefault="007538CC" w:rsidP="00AD6015">
      <w:pPr>
        <w:spacing w:line="276" w:lineRule="auto"/>
        <w:jc w:val="both"/>
        <w:rPr>
          <w:rFonts w:asciiTheme="minorHAnsi" w:hAnsiTheme="minorHAnsi" w:cs="Arial"/>
          <w:sz w:val="24"/>
          <w:szCs w:val="24"/>
        </w:rPr>
      </w:pPr>
    </w:p>
    <w:p w:rsidR="00AD6015" w:rsidRDefault="00AD6015" w:rsidP="007538CC">
      <w:pPr>
        <w:spacing w:line="276" w:lineRule="auto"/>
        <w:jc w:val="center"/>
        <w:rPr>
          <w:rFonts w:asciiTheme="minorHAnsi" w:hAnsiTheme="minorHAnsi" w:cs="Arial"/>
          <w:sz w:val="24"/>
          <w:szCs w:val="24"/>
        </w:rPr>
      </w:pPr>
      <w:r w:rsidRPr="00AD6015">
        <w:rPr>
          <w:rFonts w:asciiTheme="minorHAnsi" w:hAnsiTheme="minorHAnsi" w:cs="Arial"/>
          <w:sz w:val="24"/>
          <w:szCs w:val="24"/>
        </w:rPr>
        <w:t>Alteração ou atualização dos preços registrados</w:t>
      </w:r>
    </w:p>
    <w:p w:rsidR="007538CC" w:rsidRPr="00AD6015" w:rsidRDefault="007538CC" w:rsidP="007538CC">
      <w:pPr>
        <w:spacing w:line="276" w:lineRule="auto"/>
        <w:jc w:val="center"/>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Art. 25.  Os preços registrados poderão ser alterados ou atualizados em decorrência de eventual redução dos preços praticados no mercado ou de fato que eleve o custo dos bens, das obras ou dos serviços registrados, nas seguintes situações:</w:t>
      </w:r>
    </w:p>
    <w:p w:rsidR="007538CC" w:rsidRPr="00AD6015" w:rsidRDefault="007538CC"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I - </w:t>
      </w:r>
      <w:r w:rsidR="0056065C">
        <w:rPr>
          <w:rFonts w:asciiTheme="minorHAnsi" w:hAnsiTheme="minorHAnsi" w:cs="Arial"/>
          <w:sz w:val="24"/>
          <w:szCs w:val="24"/>
        </w:rPr>
        <w:t>E</w:t>
      </w:r>
      <w:r w:rsidRPr="00AD6015">
        <w:rPr>
          <w:rFonts w:asciiTheme="minorHAnsi" w:hAnsiTheme="minorHAnsi" w:cs="Arial"/>
          <w:sz w:val="24"/>
          <w:szCs w:val="24"/>
        </w:rPr>
        <w:t xml:space="preserve">m caso de força maior, caso fortuito ou fato do príncipe ou em decorrência de fatos imprevisíveis ou previsíveis de consequências incalculáveis, que inviabilizem a execução </w:t>
      </w:r>
      <w:r w:rsidRPr="00AD6015">
        <w:rPr>
          <w:rFonts w:asciiTheme="minorHAnsi" w:hAnsiTheme="minorHAnsi" w:cs="Arial"/>
          <w:sz w:val="24"/>
          <w:szCs w:val="24"/>
        </w:rPr>
        <w:lastRenderedPageBreak/>
        <w:t>da ata tal como pactuada, nos termos do disposto na alínea “d” do inciso II do caput do art. 124 da Lei nº 14.133, de 2021;</w:t>
      </w:r>
    </w:p>
    <w:p w:rsidR="0056065C" w:rsidRPr="00AD6015" w:rsidRDefault="0056065C" w:rsidP="00AD6015">
      <w:pPr>
        <w:spacing w:line="276" w:lineRule="auto"/>
        <w:jc w:val="both"/>
        <w:rPr>
          <w:rFonts w:asciiTheme="minorHAnsi" w:hAnsiTheme="minorHAnsi" w:cs="Arial"/>
          <w:sz w:val="24"/>
          <w:szCs w:val="24"/>
        </w:rPr>
      </w:pPr>
    </w:p>
    <w:p w:rsidR="00AD6015" w:rsidRDefault="0056065C" w:rsidP="00AD6015">
      <w:pPr>
        <w:spacing w:line="276" w:lineRule="auto"/>
        <w:jc w:val="both"/>
        <w:rPr>
          <w:rFonts w:asciiTheme="minorHAnsi" w:hAnsiTheme="minorHAnsi" w:cs="Arial"/>
          <w:sz w:val="24"/>
          <w:szCs w:val="24"/>
        </w:rPr>
      </w:pPr>
      <w:r>
        <w:rPr>
          <w:rFonts w:asciiTheme="minorHAnsi" w:hAnsiTheme="minorHAnsi" w:cs="Arial"/>
          <w:sz w:val="24"/>
          <w:szCs w:val="24"/>
        </w:rPr>
        <w:t>II - E</w:t>
      </w:r>
      <w:r w:rsidR="00AD6015" w:rsidRPr="00AD6015">
        <w:rPr>
          <w:rFonts w:asciiTheme="minorHAnsi" w:hAnsiTheme="minorHAnsi" w:cs="Arial"/>
          <w:sz w:val="24"/>
          <w:szCs w:val="24"/>
        </w:rPr>
        <w:t>m caso de criação, alteração ou extinção de quaisquer tributos ou encargos legais ou superveniência de disposições legais, com comprovada repercussão sobre os preços registrados; ou</w:t>
      </w:r>
    </w:p>
    <w:p w:rsidR="0056065C" w:rsidRPr="00AD6015" w:rsidRDefault="0056065C" w:rsidP="00AD6015">
      <w:pPr>
        <w:spacing w:line="276" w:lineRule="auto"/>
        <w:jc w:val="both"/>
        <w:rPr>
          <w:rFonts w:asciiTheme="minorHAnsi" w:hAnsiTheme="minorHAnsi" w:cs="Arial"/>
          <w:sz w:val="24"/>
          <w:szCs w:val="24"/>
        </w:rPr>
      </w:pP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III - </w:t>
      </w:r>
      <w:r w:rsidR="0056065C">
        <w:rPr>
          <w:rFonts w:asciiTheme="minorHAnsi" w:hAnsiTheme="minorHAnsi" w:cs="Arial"/>
          <w:sz w:val="24"/>
          <w:szCs w:val="24"/>
        </w:rPr>
        <w:t>N</w:t>
      </w:r>
      <w:r w:rsidRPr="00AD6015">
        <w:rPr>
          <w:rFonts w:asciiTheme="minorHAnsi" w:hAnsiTheme="minorHAnsi" w:cs="Arial"/>
          <w:sz w:val="24"/>
          <w:szCs w:val="24"/>
        </w:rPr>
        <w:t>a hipótese de previsão no edital ou no aviso de contratação direta de cláusula de reajustamento ou repactuação sobre os preços registrados, nos termos do disposto na Lei nº 14.133, de 2021.</w:t>
      </w:r>
    </w:p>
    <w:p w:rsidR="0056065C" w:rsidRDefault="0056065C" w:rsidP="00AD6015">
      <w:pPr>
        <w:spacing w:line="276" w:lineRule="auto"/>
        <w:jc w:val="both"/>
        <w:rPr>
          <w:rFonts w:asciiTheme="minorHAnsi" w:hAnsiTheme="minorHAnsi" w:cs="Arial"/>
          <w:sz w:val="24"/>
          <w:szCs w:val="24"/>
        </w:rPr>
      </w:pPr>
    </w:p>
    <w:p w:rsidR="00AD6015" w:rsidRDefault="00AD6015" w:rsidP="0056065C">
      <w:pPr>
        <w:spacing w:line="276" w:lineRule="auto"/>
        <w:jc w:val="center"/>
        <w:rPr>
          <w:rFonts w:asciiTheme="minorHAnsi" w:hAnsiTheme="minorHAnsi" w:cs="Arial"/>
          <w:sz w:val="24"/>
          <w:szCs w:val="24"/>
        </w:rPr>
      </w:pPr>
      <w:r w:rsidRPr="00AD6015">
        <w:rPr>
          <w:rFonts w:asciiTheme="minorHAnsi" w:hAnsiTheme="minorHAnsi" w:cs="Arial"/>
          <w:sz w:val="24"/>
          <w:szCs w:val="24"/>
        </w:rPr>
        <w:t>Negociação de preços registrados</w:t>
      </w:r>
    </w:p>
    <w:p w:rsidR="0056065C" w:rsidRPr="00AD6015" w:rsidRDefault="0056065C"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Art. 26.  Na hipótese de o preço registrado tornar-se superior ao preço praticado no mercado, por motivo superveniente, o órgão ou a entidade gerenciadora convocará o fornecedor para negociar a redução do preço registrado.</w:t>
      </w:r>
    </w:p>
    <w:p w:rsidR="0056065C" w:rsidRPr="00AD6015" w:rsidRDefault="0056065C"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§1º Caso não aceite reduzir seu preço aos valores praticados pelo mercado, o fornecedor será liberado do compromisso assumido quanto ao item registrado, sem aplicação de penalidades administrativas.</w:t>
      </w:r>
    </w:p>
    <w:p w:rsidR="0056065C" w:rsidRPr="00AD6015" w:rsidRDefault="0056065C"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§2º Na hipótese prevista no § 1º, o gerenciador convocará os fornecedores do cadastro de reserva, na ordem de classificação, para verificar se aceitam reduzir seus preços aos valores de mercado, observado o disposto no § 3º do art. 28.</w:t>
      </w:r>
    </w:p>
    <w:p w:rsidR="0056065C" w:rsidRPr="00AD6015" w:rsidRDefault="0056065C"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§3º Se não obtiver êxito nas negociações, o órgão ou a entidade gerenciadora procederá ao cancelamento da ata de registro de preços, nos termos do disposto no art. 29, e adotará as medidas cabíveis para a obtenção de contratação mais vantajosa.</w:t>
      </w:r>
    </w:p>
    <w:p w:rsidR="0056065C" w:rsidRPr="00AD6015" w:rsidRDefault="0056065C"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4º Na hipótese de redução do preço registrado, o órgão ou a entidade gerenciadora comunicará aos órgãos e às entidades que tiverem firmado contratos decorrentes da ata de registro de preços, para que avaliem a conveniência e a oportunidade de diligenciarem negociação com vistas à alteração contratual, observado o disposto no art. 35.</w:t>
      </w:r>
    </w:p>
    <w:p w:rsidR="0056065C" w:rsidRPr="00AD6015" w:rsidRDefault="0056065C" w:rsidP="00AD6015">
      <w:pPr>
        <w:spacing w:line="276" w:lineRule="auto"/>
        <w:jc w:val="both"/>
        <w:rPr>
          <w:rFonts w:asciiTheme="minorHAnsi" w:hAnsiTheme="minorHAnsi" w:cs="Arial"/>
          <w:sz w:val="24"/>
          <w:szCs w:val="24"/>
        </w:rPr>
      </w:pP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Art. 27.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o impossibilite de cumprir o compromisso.</w:t>
      </w:r>
    </w:p>
    <w:p w:rsidR="0056065C" w:rsidRDefault="0056065C" w:rsidP="00AD6015">
      <w:pPr>
        <w:spacing w:line="276" w:lineRule="auto"/>
        <w:jc w:val="both"/>
        <w:rPr>
          <w:rFonts w:asciiTheme="minorHAnsi" w:hAnsiTheme="minorHAnsi" w:cs="Arial"/>
          <w:sz w:val="24"/>
          <w:szCs w:val="24"/>
        </w:rPr>
      </w:pP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lastRenderedPageBreak/>
        <w:t xml:space="preserve">§1º Para fins do disposto no caput, o fornecedor encaminhará, juntamente com o pedido de alteração, a documentação comprobatória ou </w:t>
      </w:r>
      <w:proofErr w:type="spellStart"/>
      <w:r w:rsidRPr="00AD6015">
        <w:rPr>
          <w:rFonts w:asciiTheme="minorHAnsi" w:hAnsiTheme="minorHAnsi" w:cs="Arial"/>
          <w:sz w:val="24"/>
          <w:szCs w:val="24"/>
        </w:rPr>
        <w:t>a</w:t>
      </w:r>
      <w:proofErr w:type="spellEnd"/>
      <w:r w:rsidRPr="00AD6015">
        <w:rPr>
          <w:rFonts w:asciiTheme="minorHAnsi" w:hAnsiTheme="minorHAnsi" w:cs="Arial"/>
          <w:sz w:val="24"/>
          <w:szCs w:val="24"/>
        </w:rPr>
        <w:t xml:space="preserve"> planilha de custos que demonstre a inviabilidade do preço registrado em relação às condições inicialmente pactuadas.</w:t>
      </w:r>
    </w:p>
    <w:p w:rsidR="0056065C" w:rsidRDefault="0056065C" w:rsidP="00AD6015">
      <w:pPr>
        <w:spacing w:line="276" w:lineRule="auto"/>
        <w:jc w:val="both"/>
        <w:rPr>
          <w:rFonts w:asciiTheme="minorHAnsi" w:hAnsiTheme="minorHAnsi" w:cs="Arial"/>
          <w:sz w:val="24"/>
          <w:szCs w:val="24"/>
        </w:rPr>
      </w:pP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§2º Na hipótese de não comprovação da existência de fato superveniente que inviabilize o preço registrado, o pedido será indeferido pelo órgão ou pela entidade gerenciadora e o fornecedor deverá cumprir as obrigações estabelecidas na ata, sob pena de cancelamento do seu registro, nos termos do disposto no art. 28, sem prejuízo da aplicação das sanções previstas na Lei nº 14.133, de 2021, e na legislação aplicável.</w:t>
      </w:r>
    </w:p>
    <w:p w:rsidR="0056065C" w:rsidRDefault="0056065C" w:rsidP="00AD6015">
      <w:pPr>
        <w:spacing w:line="276" w:lineRule="auto"/>
        <w:jc w:val="both"/>
        <w:rPr>
          <w:rFonts w:asciiTheme="minorHAnsi" w:hAnsiTheme="minorHAnsi" w:cs="Arial"/>
          <w:sz w:val="24"/>
          <w:szCs w:val="24"/>
        </w:rPr>
      </w:pP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§3º Na hipótese de cancelamento do registro do fornecedor, nos termos do disposto no § 2º, o gerenciador convocará os fornecedores do cadastro de reserva, na ordem de classificação, para verificar se aceitam manter seus preços registrados, observado o disposto no § 3º do art. 18.</w:t>
      </w:r>
    </w:p>
    <w:p w:rsidR="0056065C" w:rsidRDefault="0056065C" w:rsidP="00AD6015">
      <w:pPr>
        <w:spacing w:line="276" w:lineRule="auto"/>
        <w:jc w:val="both"/>
        <w:rPr>
          <w:rFonts w:asciiTheme="minorHAnsi" w:hAnsiTheme="minorHAnsi" w:cs="Arial"/>
          <w:sz w:val="24"/>
          <w:szCs w:val="24"/>
        </w:rPr>
      </w:pP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§4º Se não obtiver êxito nas negociações, o órgão ou a entidade gerenciadora procederá ao cancelamento da ata de registro de preços, nos termos do disposto no art. 29, e adotará as medidas cabíveis para a obtenção da contratação mais vantajosa.</w:t>
      </w:r>
    </w:p>
    <w:p w:rsidR="0056065C" w:rsidRDefault="0056065C" w:rsidP="00AD6015">
      <w:pPr>
        <w:spacing w:line="276" w:lineRule="auto"/>
        <w:jc w:val="both"/>
        <w:rPr>
          <w:rFonts w:asciiTheme="minorHAnsi" w:hAnsiTheme="minorHAnsi" w:cs="Arial"/>
          <w:sz w:val="24"/>
          <w:szCs w:val="24"/>
        </w:rPr>
      </w:pP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5º Na hipótese de comprovação do disposto no caput e no § 1º, o órgão ou a entidade gerenciadora atualizará o preço registrado, de acordo com a realidade dos valores praticados pelo mercado.</w:t>
      </w:r>
    </w:p>
    <w:p w:rsidR="0056065C" w:rsidRDefault="0056065C" w:rsidP="00AD6015">
      <w:pPr>
        <w:spacing w:line="276" w:lineRule="auto"/>
        <w:jc w:val="both"/>
        <w:rPr>
          <w:rFonts w:asciiTheme="minorHAnsi" w:hAnsiTheme="minorHAnsi" w:cs="Arial"/>
          <w:sz w:val="24"/>
          <w:szCs w:val="24"/>
        </w:rPr>
      </w:pP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6º O órgão ou a entidade gerenciadora comunicará aos órgãos e às entidades que tiverem firmado contratos decorrentes da ata de registro de preços sobre a efetiva alteração do preço registrado, para que avaliem a necessidade de alteração contratual, observado o disposto no art. 35.</w:t>
      </w:r>
    </w:p>
    <w:p w:rsidR="0056065C" w:rsidRDefault="0056065C" w:rsidP="00AD6015">
      <w:pPr>
        <w:spacing w:line="276" w:lineRule="auto"/>
        <w:jc w:val="both"/>
        <w:rPr>
          <w:rFonts w:asciiTheme="minorHAnsi" w:hAnsiTheme="minorHAnsi" w:cs="Arial"/>
          <w:sz w:val="24"/>
          <w:szCs w:val="24"/>
        </w:rPr>
      </w:pPr>
    </w:p>
    <w:p w:rsidR="00AD6015" w:rsidRPr="00AD6015" w:rsidRDefault="00AD6015" w:rsidP="0056065C">
      <w:pPr>
        <w:spacing w:line="276" w:lineRule="auto"/>
        <w:jc w:val="center"/>
        <w:rPr>
          <w:rFonts w:asciiTheme="minorHAnsi" w:hAnsiTheme="minorHAnsi" w:cs="Arial"/>
          <w:sz w:val="24"/>
          <w:szCs w:val="24"/>
        </w:rPr>
      </w:pPr>
      <w:r w:rsidRPr="00AD6015">
        <w:rPr>
          <w:rFonts w:asciiTheme="minorHAnsi" w:hAnsiTheme="minorHAnsi" w:cs="Arial"/>
          <w:sz w:val="24"/>
          <w:szCs w:val="24"/>
        </w:rPr>
        <w:t>CAPÍTULO VI</w:t>
      </w:r>
    </w:p>
    <w:p w:rsidR="00AD6015" w:rsidRPr="00AD6015" w:rsidRDefault="00AD6015" w:rsidP="0056065C">
      <w:pPr>
        <w:spacing w:line="276" w:lineRule="auto"/>
        <w:jc w:val="center"/>
        <w:rPr>
          <w:rFonts w:asciiTheme="minorHAnsi" w:hAnsiTheme="minorHAnsi" w:cs="Arial"/>
          <w:sz w:val="24"/>
          <w:szCs w:val="24"/>
        </w:rPr>
      </w:pPr>
      <w:r w:rsidRPr="00AD6015">
        <w:rPr>
          <w:rFonts w:asciiTheme="minorHAnsi" w:hAnsiTheme="minorHAnsi" w:cs="Arial"/>
          <w:sz w:val="24"/>
          <w:szCs w:val="24"/>
        </w:rPr>
        <w:t>DO CANCELAMENTO DO REGISTRO DO FORNECEDOR E DOS PREÇOS REGISTRADOS</w:t>
      </w:r>
    </w:p>
    <w:p w:rsidR="0056065C" w:rsidRDefault="0056065C" w:rsidP="00AD6015">
      <w:pPr>
        <w:spacing w:line="276" w:lineRule="auto"/>
        <w:jc w:val="both"/>
        <w:rPr>
          <w:rFonts w:asciiTheme="minorHAnsi" w:hAnsiTheme="minorHAnsi" w:cs="Arial"/>
          <w:sz w:val="24"/>
          <w:szCs w:val="24"/>
        </w:rPr>
      </w:pPr>
    </w:p>
    <w:p w:rsidR="00AD6015" w:rsidRDefault="00AD6015" w:rsidP="0056065C">
      <w:pPr>
        <w:spacing w:line="276" w:lineRule="auto"/>
        <w:jc w:val="center"/>
        <w:rPr>
          <w:rFonts w:asciiTheme="minorHAnsi" w:hAnsiTheme="minorHAnsi" w:cs="Arial"/>
          <w:sz w:val="24"/>
          <w:szCs w:val="24"/>
        </w:rPr>
      </w:pPr>
      <w:r w:rsidRPr="00AD6015">
        <w:rPr>
          <w:rFonts w:asciiTheme="minorHAnsi" w:hAnsiTheme="minorHAnsi" w:cs="Arial"/>
          <w:sz w:val="24"/>
          <w:szCs w:val="24"/>
        </w:rPr>
        <w:t>Cancelamento do registro do fornecedor</w:t>
      </w:r>
    </w:p>
    <w:p w:rsidR="0056065C" w:rsidRPr="00AD6015" w:rsidRDefault="0056065C" w:rsidP="0056065C">
      <w:pPr>
        <w:spacing w:line="276" w:lineRule="auto"/>
        <w:jc w:val="center"/>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Art. 28.  O registro do fornecedor será cancelado pelo órgão ou pela entidade gerenciadora, quando o fornecedor:</w:t>
      </w:r>
    </w:p>
    <w:p w:rsidR="0056065C" w:rsidRPr="00AD6015" w:rsidRDefault="0056065C"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I - </w:t>
      </w:r>
      <w:r w:rsidR="0056065C">
        <w:rPr>
          <w:rFonts w:asciiTheme="minorHAnsi" w:hAnsiTheme="minorHAnsi" w:cs="Arial"/>
          <w:sz w:val="24"/>
          <w:szCs w:val="24"/>
        </w:rPr>
        <w:t>D</w:t>
      </w:r>
      <w:r w:rsidRPr="00AD6015">
        <w:rPr>
          <w:rFonts w:asciiTheme="minorHAnsi" w:hAnsiTheme="minorHAnsi" w:cs="Arial"/>
          <w:sz w:val="24"/>
          <w:szCs w:val="24"/>
        </w:rPr>
        <w:t>escumprir as condições da ata de registro de preços sem motivo justificado;</w:t>
      </w:r>
    </w:p>
    <w:p w:rsidR="0056065C" w:rsidRPr="00AD6015" w:rsidRDefault="0056065C" w:rsidP="00AD6015">
      <w:pPr>
        <w:spacing w:line="276" w:lineRule="auto"/>
        <w:jc w:val="both"/>
        <w:rPr>
          <w:rFonts w:asciiTheme="minorHAnsi" w:hAnsiTheme="minorHAnsi" w:cs="Arial"/>
          <w:sz w:val="24"/>
          <w:szCs w:val="24"/>
        </w:rPr>
      </w:pPr>
    </w:p>
    <w:p w:rsidR="00AD6015" w:rsidRDefault="0056065C" w:rsidP="00AD6015">
      <w:pPr>
        <w:spacing w:line="276" w:lineRule="auto"/>
        <w:jc w:val="both"/>
        <w:rPr>
          <w:rFonts w:asciiTheme="minorHAnsi" w:hAnsiTheme="minorHAnsi" w:cs="Arial"/>
          <w:sz w:val="24"/>
          <w:szCs w:val="24"/>
        </w:rPr>
      </w:pPr>
      <w:r>
        <w:rPr>
          <w:rFonts w:asciiTheme="minorHAnsi" w:hAnsiTheme="minorHAnsi" w:cs="Arial"/>
          <w:sz w:val="24"/>
          <w:szCs w:val="24"/>
        </w:rPr>
        <w:t>II - N</w:t>
      </w:r>
      <w:r w:rsidR="00AD6015" w:rsidRPr="00AD6015">
        <w:rPr>
          <w:rFonts w:asciiTheme="minorHAnsi" w:hAnsiTheme="minorHAnsi" w:cs="Arial"/>
          <w:sz w:val="24"/>
          <w:szCs w:val="24"/>
        </w:rPr>
        <w:t>ão retirar a nota de empenho, ou instrumento equivalente, no prazo estabelecido pela Administração sem justificativa razoável;</w:t>
      </w:r>
    </w:p>
    <w:p w:rsidR="0056065C" w:rsidRPr="00AD6015" w:rsidRDefault="0056065C" w:rsidP="00AD6015">
      <w:pPr>
        <w:spacing w:line="276" w:lineRule="auto"/>
        <w:jc w:val="both"/>
        <w:rPr>
          <w:rFonts w:asciiTheme="minorHAnsi" w:hAnsiTheme="minorHAnsi" w:cs="Arial"/>
          <w:sz w:val="24"/>
          <w:szCs w:val="24"/>
        </w:rPr>
      </w:pPr>
    </w:p>
    <w:p w:rsidR="00AD6015" w:rsidRDefault="0056065C" w:rsidP="00AD6015">
      <w:pPr>
        <w:spacing w:line="276" w:lineRule="auto"/>
        <w:jc w:val="both"/>
        <w:rPr>
          <w:rFonts w:asciiTheme="minorHAnsi" w:hAnsiTheme="minorHAnsi" w:cs="Arial"/>
          <w:sz w:val="24"/>
          <w:szCs w:val="24"/>
        </w:rPr>
      </w:pPr>
      <w:r>
        <w:rPr>
          <w:rFonts w:asciiTheme="minorHAnsi" w:hAnsiTheme="minorHAnsi" w:cs="Arial"/>
          <w:sz w:val="24"/>
          <w:szCs w:val="24"/>
        </w:rPr>
        <w:t>III - N</w:t>
      </w:r>
      <w:r w:rsidR="00AD6015" w:rsidRPr="00AD6015">
        <w:rPr>
          <w:rFonts w:asciiTheme="minorHAnsi" w:hAnsiTheme="minorHAnsi" w:cs="Arial"/>
          <w:sz w:val="24"/>
          <w:szCs w:val="24"/>
        </w:rPr>
        <w:t>ão aceitar manter seu preço registrado, na hipótese prevista no § 2º do art. 27; ou</w:t>
      </w:r>
    </w:p>
    <w:p w:rsidR="0056065C" w:rsidRPr="00AD6015" w:rsidRDefault="0056065C"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IV - </w:t>
      </w:r>
      <w:r w:rsidR="0056065C">
        <w:rPr>
          <w:rFonts w:asciiTheme="minorHAnsi" w:hAnsiTheme="minorHAnsi" w:cs="Arial"/>
          <w:sz w:val="24"/>
          <w:szCs w:val="24"/>
        </w:rPr>
        <w:t>S</w:t>
      </w:r>
      <w:r w:rsidRPr="00AD6015">
        <w:rPr>
          <w:rFonts w:asciiTheme="minorHAnsi" w:hAnsiTheme="minorHAnsi" w:cs="Arial"/>
          <w:sz w:val="24"/>
          <w:szCs w:val="24"/>
        </w:rPr>
        <w:t>ofrer sanção prevista nos incisos III ou IV do caput do art. 156 da Lei nº 14.133, de 2021.</w:t>
      </w:r>
    </w:p>
    <w:p w:rsidR="0056065C" w:rsidRPr="00AD6015" w:rsidRDefault="0056065C"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§1º Na hipótese prevista no inciso IV do caput, caso a penalidade aplicada ao fornecedor não ultrapasse o prazo de vigência da ata de registro de preços, o órgão ou a entidade gerenciadora poderá, mediante decisão fundamentada, decidir pela manutenção do registro de preços, vedadas novas contratações derivadas da ata enquanto perdurarem os efeitos da sanção.</w:t>
      </w:r>
    </w:p>
    <w:p w:rsidR="0056065C" w:rsidRPr="00AD6015" w:rsidRDefault="0056065C"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§2º O cancelamento do registro nas hipóteses previstas no caput será formalizado por despacho do órgão ou da entidade gerenciadora, garantidos os princípios do contraditório e da ampla defesa.</w:t>
      </w:r>
    </w:p>
    <w:p w:rsidR="0056065C" w:rsidRPr="00AD6015" w:rsidRDefault="0056065C"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§3º Na hipótese de cancelamento do registro do fornecedor, o órgão ou a entidade gerenciadora poderá convocar os licitantes que compõem o cadastro de reserva, observada a ordem de classificação.</w:t>
      </w:r>
    </w:p>
    <w:p w:rsidR="0056065C" w:rsidRPr="00AD6015" w:rsidRDefault="0056065C" w:rsidP="00AD6015">
      <w:pPr>
        <w:spacing w:line="276" w:lineRule="auto"/>
        <w:jc w:val="both"/>
        <w:rPr>
          <w:rFonts w:asciiTheme="minorHAnsi" w:hAnsiTheme="minorHAnsi" w:cs="Arial"/>
          <w:sz w:val="24"/>
          <w:szCs w:val="24"/>
        </w:rPr>
      </w:pPr>
    </w:p>
    <w:p w:rsidR="00AD6015" w:rsidRDefault="00AD6015" w:rsidP="0056065C">
      <w:pPr>
        <w:spacing w:line="276" w:lineRule="auto"/>
        <w:jc w:val="center"/>
        <w:rPr>
          <w:rFonts w:asciiTheme="minorHAnsi" w:hAnsiTheme="minorHAnsi" w:cs="Arial"/>
          <w:sz w:val="24"/>
          <w:szCs w:val="24"/>
        </w:rPr>
      </w:pPr>
      <w:r w:rsidRPr="00AD6015">
        <w:rPr>
          <w:rFonts w:asciiTheme="minorHAnsi" w:hAnsiTheme="minorHAnsi" w:cs="Arial"/>
          <w:sz w:val="24"/>
          <w:szCs w:val="24"/>
        </w:rPr>
        <w:t>Cancelamento dos preços registrados</w:t>
      </w:r>
    </w:p>
    <w:p w:rsidR="0056065C" w:rsidRPr="00AD6015" w:rsidRDefault="0056065C" w:rsidP="0056065C">
      <w:pPr>
        <w:spacing w:line="276" w:lineRule="auto"/>
        <w:jc w:val="center"/>
        <w:rPr>
          <w:rFonts w:asciiTheme="minorHAnsi" w:hAnsiTheme="minorHAnsi" w:cs="Arial"/>
          <w:sz w:val="24"/>
          <w:szCs w:val="24"/>
        </w:rPr>
      </w:pP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Art. 29.  O cancelamento dos preços registrados poderá ser realizado pelo gerenciador, em determinada ata de registro de preços, total ou parcialmente, nas seguintes hipóteses, desde que devidamente comprovadas e justificadas:</w:t>
      </w:r>
    </w:p>
    <w:p w:rsidR="0056065C" w:rsidRDefault="0056065C"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I - </w:t>
      </w:r>
      <w:r w:rsidR="0056065C">
        <w:rPr>
          <w:rFonts w:asciiTheme="minorHAnsi" w:hAnsiTheme="minorHAnsi" w:cs="Arial"/>
          <w:sz w:val="24"/>
          <w:szCs w:val="24"/>
        </w:rPr>
        <w:t>P</w:t>
      </w:r>
      <w:r w:rsidRPr="00AD6015">
        <w:rPr>
          <w:rFonts w:asciiTheme="minorHAnsi" w:hAnsiTheme="minorHAnsi" w:cs="Arial"/>
          <w:sz w:val="24"/>
          <w:szCs w:val="24"/>
        </w:rPr>
        <w:t xml:space="preserve">or razão de interesse público; </w:t>
      </w:r>
    </w:p>
    <w:p w:rsidR="0056065C" w:rsidRPr="00AD6015" w:rsidRDefault="0056065C"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II - </w:t>
      </w:r>
      <w:r w:rsidR="0056065C">
        <w:rPr>
          <w:rFonts w:asciiTheme="minorHAnsi" w:hAnsiTheme="minorHAnsi" w:cs="Arial"/>
          <w:sz w:val="24"/>
          <w:szCs w:val="24"/>
        </w:rPr>
        <w:t>A</w:t>
      </w:r>
      <w:r w:rsidRPr="00AD6015">
        <w:rPr>
          <w:rFonts w:asciiTheme="minorHAnsi" w:hAnsiTheme="minorHAnsi" w:cs="Arial"/>
          <w:sz w:val="24"/>
          <w:szCs w:val="24"/>
        </w:rPr>
        <w:t xml:space="preserve"> pedido do fornecedor, decorrente de caso fortuito ou força maior; ou</w:t>
      </w:r>
    </w:p>
    <w:p w:rsidR="0056065C" w:rsidRPr="00AD6015" w:rsidRDefault="0056065C" w:rsidP="00AD6015">
      <w:pPr>
        <w:spacing w:line="276" w:lineRule="auto"/>
        <w:jc w:val="both"/>
        <w:rPr>
          <w:rFonts w:asciiTheme="minorHAnsi" w:hAnsiTheme="minorHAnsi" w:cs="Arial"/>
          <w:sz w:val="24"/>
          <w:szCs w:val="24"/>
        </w:rPr>
      </w:pP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III - </w:t>
      </w:r>
      <w:r w:rsidR="0056065C">
        <w:rPr>
          <w:rFonts w:asciiTheme="minorHAnsi" w:hAnsiTheme="minorHAnsi" w:cs="Arial"/>
          <w:sz w:val="24"/>
          <w:szCs w:val="24"/>
        </w:rPr>
        <w:t>S</w:t>
      </w:r>
      <w:r w:rsidRPr="00AD6015">
        <w:rPr>
          <w:rFonts w:asciiTheme="minorHAnsi" w:hAnsiTheme="minorHAnsi" w:cs="Arial"/>
          <w:sz w:val="24"/>
          <w:szCs w:val="24"/>
        </w:rPr>
        <w:t>e não houver êxito nas negociações, nos termos do disposto no § 3º do art. 26 e no § 4º do art. 27.</w:t>
      </w:r>
    </w:p>
    <w:p w:rsidR="0056065C" w:rsidRDefault="0056065C" w:rsidP="00AD6015">
      <w:pPr>
        <w:spacing w:line="276" w:lineRule="auto"/>
        <w:jc w:val="both"/>
        <w:rPr>
          <w:rFonts w:asciiTheme="minorHAnsi" w:hAnsiTheme="minorHAnsi" w:cs="Arial"/>
          <w:sz w:val="24"/>
          <w:szCs w:val="24"/>
        </w:rPr>
      </w:pPr>
    </w:p>
    <w:p w:rsidR="00AD6015" w:rsidRPr="00AD6015" w:rsidRDefault="00AD6015" w:rsidP="0056065C">
      <w:pPr>
        <w:spacing w:line="276" w:lineRule="auto"/>
        <w:jc w:val="center"/>
        <w:rPr>
          <w:rFonts w:asciiTheme="minorHAnsi" w:hAnsiTheme="minorHAnsi" w:cs="Arial"/>
          <w:sz w:val="24"/>
          <w:szCs w:val="24"/>
        </w:rPr>
      </w:pPr>
      <w:r w:rsidRPr="00AD6015">
        <w:rPr>
          <w:rFonts w:asciiTheme="minorHAnsi" w:hAnsiTheme="minorHAnsi" w:cs="Arial"/>
          <w:sz w:val="24"/>
          <w:szCs w:val="24"/>
        </w:rPr>
        <w:t>CAPÍTULO VII</w:t>
      </w:r>
    </w:p>
    <w:p w:rsidR="0056065C" w:rsidRDefault="00AD6015" w:rsidP="0056065C">
      <w:pPr>
        <w:spacing w:line="276" w:lineRule="auto"/>
        <w:jc w:val="center"/>
        <w:rPr>
          <w:rFonts w:asciiTheme="minorHAnsi" w:hAnsiTheme="minorHAnsi" w:cs="Arial"/>
          <w:sz w:val="24"/>
          <w:szCs w:val="24"/>
        </w:rPr>
      </w:pPr>
      <w:r w:rsidRPr="00AD6015">
        <w:rPr>
          <w:rFonts w:asciiTheme="minorHAnsi" w:hAnsiTheme="minorHAnsi" w:cs="Arial"/>
          <w:sz w:val="24"/>
          <w:szCs w:val="24"/>
        </w:rPr>
        <w:t xml:space="preserve">DO REMANEJAMENTO DAS QUANTIDADES REGISTRADAS </w:t>
      </w:r>
    </w:p>
    <w:p w:rsidR="00AD6015" w:rsidRDefault="00AD6015" w:rsidP="0056065C">
      <w:pPr>
        <w:spacing w:line="276" w:lineRule="auto"/>
        <w:jc w:val="center"/>
        <w:rPr>
          <w:rFonts w:asciiTheme="minorHAnsi" w:hAnsiTheme="minorHAnsi" w:cs="Arial"/>
          <w:sz w:val="24"/>
          <w:szCs w:val="24"/>
        </w:rPr>
      </w:pPr>
      <w:r w:rsidRPr="00AD6015">
        <w:rPr>
          <w:rFonts w:asciiTheme="minorHAnsi" w:hAnsiTheme="minorHAnsi" w:cs="Arial"/>
          <w:sz w:val="24"/>
          <w:szCs w:val="24"/>
        </w:rPr>
        <w:t>NA ATA DE REGISTRO DE PREÇOS</w:t>
      </w:r>
    </w:p>
    <w:p w:rsidR="0056065C" w:rsidRPr="00AD6015" w:rsidRDefault="0056065C" w:rsidP="0056065C">
      <w:pPr>
        <w:spacing w:line="276" w:lineRule="auto"/>
        <w:jc w:val="center"/>
        <w:rPr>
          <w:rFonts w:asciiTheme="minorHAnsi" w:hAnsiTheme="minorHAnsi" w:cs="Arial"/>
          <w:sz w:val="24"/>
          <w:szCs w:val="24"/>
        </w:rPr>
      </w:pPr>
    </w:p>
    <w:p w:rsidR="00AD6015" w:rsidRDefault="00AD6015" w:rsidP="0056065C">
      <w:pPr>
        <w:spacing w:line="276" w:lineRule="auto"/>
        <w:jc w:val="center"/>
        <w:rPr>
          <w:rFonts w:asciiTheme="minorHAnsi" w:hAnsiTheme="minorHAnsi" w:cs="Arial"/>
          <w:sz w:val="24"/>
          <w:szCs w:val="24"/>
        </w:rPr>
      </w:pPr>
      <w:r w:rsidRPr="00AD6015">
        <w:rPr>
          <w:rFonts w:asciiTheme="minorHAnsi" w:hAnsiTheme="minorHAnsi" w:cs="Arial"/>
          <w:sz w:val="24"/>
          <w:szCs w:val="24"/>
        </w:rPr>
        <w:t>Procedimentos</w:t>
      </w:r>
    </w:p>
    <w:p w:rsidR="0056065C" w:rsidRPr="00AD6015" w:rsidRDefault="0056065C" w:rsidP="0056065C">
      <w:pPr>
        <w:spacing w:line="276" w:lineRule="auto"/>
        <w:jc w:val="center"/>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lastRenderedPageBreak/>
        <w:t>Art. 30.  As quantidades previstas para os itens com preços registrados nas atas de registro de preços poderão ser remanejadas pelo órgão ou pela entidade gerenciadora entre os órgãos ou as entidades participantes e não participantes do registro de preços.</w:t>
      </w:r>
    </w:p>
    <w:p w:rsidR="0056065C" w:rsidRPr="00AD6015" w:rsidRDefault="0056065C"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§1º O remanejamento de que trata o caput somente será feito:</w:t>
      </w:r>
    </w:p>
    <w:p w:rsidR="0056065C" w:rsidRPr="00AD6015" w:rsidRDefault="0056065C"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I</w:t>
      </w:r>
      <w:r w:rsidR="0056065C">
        <w:rPr>
          <w:rFonts w:asciiTheme="minorHAnsi" w:hAnsiTheme="minorHAnsi" w:cs="Arial"/>
          <w:sz w:val="24"/>
          <w:szCs w:val="24"/>
        </w:rPr>
        <w:t xml:space="preserve"> </w:t>
      </w:r>
      <w:r w:rsidRPr="00AD6015">
        <w:rPr>
          <w:rFonts w:asciiTheme="minorHAnsi" w:hAnsiTheme="minorHAnsi" w:cs="Arial"/>
          <w:sz w:val="24"/>
          <w:szCs w:val="24"/>
        </w:rPr>
        <w:t xml:space="preserve">- </w:t>
      </w:r>
      <w:r w:rsidR="0056065C">
        <w:rPr>
          <w:rFonts w:asciiTheme="minorHAnsi" w:hAnsiTheme="minorHAnsi" w:cs="Arial"/>
          <w:sz w:val="24"/>
          <w:szCs w:val="24"/>
        </w:rPr>
        <w:t>D</w:t>
      </w:r>
      <w:r w:rsidRPr="00AD6015">
        <w:rPr>
          <w:rFonts w:asciiTheme="minorHAnsi" w:hAnsiTheme="minorHAnsi" w:cs="Arial"/>
          <w:sz w:val="24"/>
          <w:szCs w:val="24"/>
        </w:rPr>
        <w:t>e órgão ou entidade participante para órgão ou entidade participante; ou</w:t>
      </w:r>
    </w:p>
    <w:p w:rsidR="0056065C" w:rsidRPr="00AD6015" w:rsidRDefault="0056065C"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I</w:t>
      </w:r>
      <w:r w:rsidR="0056065C">
        <w:rPr>
          <w:rFonts w:asciiTheme="minorHAnsi" w:hAnsiTheme="minorHAnsi" w:cs="Arial"/>
          <w:sz w:val="24"/>
          <w:szCs w:val="24"/>
        </w:rPr>
        <w:t xml:space="preserve">I </w:t>
      </w:r>
      <w:r w:rsidRPr="00AD6015">
        <w:rPr>
          <w:rFonts w:asciiTheme="minorHAnsi" w:hAnsiTheme="minorHAnsi" w:cs="Arial"/>
          <w:sz w:val="24"/>
          <w:szCs w:val="24"/>
        </w:rPr>
        <w:t xml:space="preserve">- </w:t>
      </w:r>
      <w:r w:rsidR="0056065C">
        <w:rPr>
          <w:rFonts w:asciiTheme="minorHAnsi" w:hAnsiTheme="minorHAnsi" w:cs="Arial"/>
          <w:sz w:val="24"/>
          <w:szCs w:val="24"/>
        </w:rPr>
        <w:t>D</w:t>
      </w:r>
      <w:r w:rsidRPr="00AD6015">
        <w:rPr>
          <w:rFonts w:asciiTheme="minorHAnsi" w:hAnsiTheme="minorHAnsi" w:cs="Arial"/>
          <w:sz w:val="24"/>
          <w:szCs w:val="24"/>
        </w:rPr>
        <w:t>e órgão ou entidade participante para órgão ou entidade não participante.</w:t>
      </w:r>
    </w:p>
    <w:p w:rsidR="0056065C" w:rsidRPr="00AD6015" w:rsidRDefault="0056065C"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§2º O órgão ou a entidade gerenciadora que tiver estimado as quantidades que pretende contratar será considerado participante para fins do remanejamento de que trata o caput.</w:t>
      </w:r>
    </w:p>
    <w:p w:rsidR="0056065C" w:rsidRPr="00AD6015" w:rsidRDefault="0056065C"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§3º Na hipótese de remanejamento de órgão ou de entidade participante para órgão ou entidade não participante, serão observados os limites previstos no art. 32.</w:t>
      </w:r>
    </w:p>
    <w:p w:rsidR="0056065C" w:rsidRPr="00AD6015" w:rsidRDefault="0056065C"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§4º Para fins do disposto no caput, 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rsidR="0056065C" w:rsidRPr="00AD6015" w:rsidRDefault="0056065C"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§5º Caso o remanejamento seja feito entre órgãos ou entidades de Municípios distintos, caberá ao fornecedor beneficiário da ata de registro de preços, observadas as condições nela estabelecidas, optar pela aceitação ou não do fornecimento decorrente do remanejamento dos itens.</w:t>
      </w:r>
    </w:p>
    <w:p w:rsidR="0056065C" w:rsidRPr="00AD6015" w:rsidRDefault="0056065C"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§6º Na hipótese de compra centralizada, caso não haja indicação, pelo órgão ou pela entidade gerenciadora, dos quantitativos dos participantes da compra centralizada, nos termos do disposto no § 2º, a distribuição das quantidades para a execução descentralizada ocorrerá por meio de remanejamento.</w:t>
      </w:r>
    </w:p>
    <w:p w:rsidR="0056065C" w:rsidRPr="00AD6015" w:rsidRDefault="0056065C" w:rsidP="00AD6015">
      <w:pPr>
        <w:spacing w:line="276" w:lineRule="auto"/>
        <w:jc w:val="both"/>
        <w:rPr>
          <w:rFonts w:asciiTheme="minorHAnsi" w:hAnsiTheme="minorHAnsi" w:cs="Arial"/>
          <w:sz w:val="24"/>
          <w:szCs w:val="24"/>
        </w:rPr>
      </w:pPr>
    </w:p>
    <w:p w:rsidR="00AD6015" w:rsidRPr="00AD6015" w:rsidRDefault="00AD6015" w:rsidP="0056065C">
      <w:pPr>
        <w:spacing w:line="276" w:lineRule="auto"/>
        <w:jc w:val="center"/>
        <w:rPr>
          <w:rFonts w:asciiTheme="minorHAnsi" w:hAnsiTheme="minorHAnsi" w:cs="Arial"/>
          <w:sz w:val="24"/>
          <w:szCs w:val="24"/>
        </w:rPr>
      </w:pPr>
      <w:r w:rsidRPr="00AD6015">
        <w:rPr>
          <w:rFonts w:asciiTheme="minorHAnsi" w:hAnsiTheme="minorHAnsi" w:cs="Arial"/>
          <w:sz w:val="24"/>
          <w:szCs w:val="24"/>
        </w:rPr>
        <w:t>CAPÍTULO VIII</w:t>
      </w:r>
    </w:p>
    <w:p w:rsidR="00AD6015" w:rsidRDefault="00AD6015" w:rsidP="0056065C">
      <w:pPr>
        <w:spacing w:line="276" w:lineRule="auto"/>
        <w:jc w:val="center"/>
        <w:rPr>
          <w:rFonts w:asciiTheme="minorHAnsi" w:hAnsiTheme="minorHAnsi" w:cs="Arial"/>
          <w:sz w:val="24"/>
          <w:szCs w:val="24"/>
        </w:rPr>
      </w:pPr>
      <w:r w:rsidRPr="00AD6015">
        <w:rPr>
          <w:rFonts w:asciiTheme="minorHAnsi" w:hAnsiTheme="minorHAnsi" w:cs="Arial"/>
          <w:sz w:val="24"/>
          <w:szCs w:val="24"/>
        </w:rPr>
        <w:t>DA ADESÃO A ATAS DE REGISTRO DE PREÇOS</w:t>
      </w:r>
    </w:p>
    <w:p w:rsidR="0056065C" w:rsidRPr="00AD6015" w:rsidRDefault="0056065C" w:rsidP="0056065C">
      <w:pPr>
        <w:spacing w:line="276" w:lineRule="auto"/>
        <w:jc w:val="center"/>
        <w:rPr>
          <w:rFonts w:asciiTheme="minorHAnsi" w:hAnsiTheme="minorHAnsi" w:cs="Arial"/>
          <w:sz w:val="24"/>
          <w:szCs w:val="24"/>
        </w:rPr>
      </w:pPr>
    </w:p>
    <w:p w:rsidR="00AD6015" w:rsidRDefault="00AD6015" w:rsidP="0056065C">
      <w:pPr>
        <w:spacing w:line="276" w:lineRule="auto"/>
        <w:jc w:val="center"/>
        <w:rPr>
          <w:rFonts w:asciiTheme="minorHAnsi" w:hAnsiTheme="minorHAnsi" w:cs="Arial"/>
          <w:sz w:val="24"/>
          <w:szCs w:val="24"/>
        </w:rPr>
      </w:pPr>
      <w:r w:rsidRPr="00AD6015">
        <w:rPr>
          <w:rFonts w:asciiTheme="minorHAnsi" w:hAnsiTheme="minorHAnsi" w:cs="Arial"/>
          <w:sz w:val="24"/>
          <w:szCs w:val="24"/>
        </w:rPr>
        <w:t>Sendo o Município de São Jerônimo o Aderente</w:t>
      </w:r>
    </w:p>
    <w:p w:rsidR="0056065C" w:rsidRPr="00AD6015" w:rsidRDefault="0056065C" w:rsidP="0056065C">
      <w:pPr>
        <w:spacing w:line="276" w:lineRule="auto"/>
        <w:jc w:val="center"/>
        <w:rPr>
          <w:rFonts w:asciiTheme="minorHAnsi" w:hAnsiTheme="minorHAnsi" w:cs="Arial"/>
          <w:sz w:val="24"/>
          <w:szCs w:val="24"/>
        </w:rPr>
      </w:pP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Art. 31.  Durante a vigência da ata, os órgãos e as entidades da Administração Municipal de São Jerônimo que não participaram do procedimento de IRP de outros órgãos ou entidades poderão aderir a atas de registro de preços na condição de não participantes, observados os seguintes requisitos:</w:t>
      </w:r>
    </w:p>
    <w:p w:rsidR="00AD6015" w:rsidRDefault="0056065C" w:rsidP="00AD6015">
      <w:pPr>
        <w:spacing w:line="276" w:lineRule="auto"/>
        <w:jc w:val="both"/>
        <w:rPr>
          <w:rFonts w:asciiTheme="minorHAnsi" w:hAnsiTheme="minorHAnsi" w:cs="Arial"/>
          <w:sz w:val="24"/>
          <w:szCs w:val="24"/>
        </w:rPr>
      </w:pPr>
      <w:r>
        <w:rPr>
          <w:rFonts w:asciiTheme="minorHAnsi" w:hAnsiTheme="minorHAnsi" w:cs="Arial"/>
          <w:sz w:val="24"/>
          <w:szCs w:val="24"/>
        </w:rPr>
        <w:lastRenderedPageBreak/>
        <w:t>I - A</w:t>
      </w:r>
      <w:r w:rsidR="00AD6015" w:rsidRPr="00AD6015">
        <w:rPr>
          <w:rFonts w:asciiTheme="minorHAnsi" w:hAnsiTheme="minorHAnsi" w:cs="Arial"/>
          <w:sz w:val="24"/>
          <w:szCs w:val="24"/>
        </w:rPr>
        <w:t>presentação de justificativa da vantagem da adesão, inclusive em situações de provável desabastecimento ou de descontinuidade de serviço público;</w:t>
      </w:r>
    </w:p>
    <w:p w:rsidR="0056065C" w:rsidRPr="00AD6015" w:rsidRDefault="0056065C"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II - </w:t>
      </w:r>
      <w:r w:rsidR="0056065C">
        <w:rPr>
          <w:rFonts w:asciiTheme="minorHAnsi" w:hAnsiTheme="minorHAnsi" w:cs="Arial"/>
          <w:sz w:val="24"/>
          <w:szCs w:val="24"/>
        </w:rPr>
        <w:t>D</w:t>
      </w:r>
      <w:r w:rsidRPr="00AD6015">
        <w:rPr>
          <w:rFonts w:asciiTheme="minorHAnsi" w:hAnsiTheme="minorHAnsi" w:cs="Arial"/>
          <w:sz w:val="24"/>
          <w:szCs w:val="24"/>
        </w:rPr>
        <w:t>emonstração da compatibilidade dos valores registrados com os valores praticados pelo mercado, na forma prevista no art. 23 da Lei nº 14.133, de 2021 e regulamento municipal; e</w:t>
      </w:r>
    </w:p>
    <w:p w:rsidR="0056065C" w:rsidRPr="00AD6015" w:rsidRDefault="0056065C" w:rsidP="00AD6015">
      <w:pPr>
        <w:spacing w:line="276" w:lineRule="auto"/>
        <w:jc w:val="both"/>
        <w:rPr>
          <w:rFonts w:asciiTheme="minorHAnsi" w:hAnsiTheme="minorHAnsi" w:cs="Arial"/>
          <w:sz w:val="24"/>
          <w:szCs w:val="24"/>
        </w:rPr>
      </w:pPr>
    </w:p>
    <w:p w:rsidR="00AD6015" w:rsidRPr="00AD6015" w:rsidRDefault="0056065C" w:rsidP="00AD6015">
      <w:pPr>
        <w:spacing w:line="276" w:lineRule="auto"/>
        <w:jc w:val="both"/>
        <w:rPr>
          <w:rFonts w:asciiTheme="minorHAnsi" w:hAnsiTheme="minorHAnsi" w:cs="Arial"/>
          <w:sz w:val="24"/>
          <w:szCs w:val="24"/>
        </w:rPr>
      </w:pPr>
      <w:r>
        <w:rPr>
          <w:rFonts w:asciiTheme="minorHAnsi" w:hAnsiTheme="minorHAnsi" w:cs="Arial"/>
          <w:sz w:val="24"/>
          <w:szCs w:val="24"/>
        </w:rPr>
        <w:t>III - C</w:t>
      </w:r>
      <w:r w:rsidR="00AD6015" w:rsidRPr="00AD6015">
        <w:rPr>
          <w:rFonts w:asciiTheme="minorHAnsi" w:hAnsiTheme="minorHAnsi" w:cs="Arial"/>
          <w:sz w:val="24"/>
          <w:szCs w:val="24"/>
        </w:rPr>
        <w:t>onsulta e aceitação prévias do órgão ou da entidade gerenciadora e do fornecedor.</w:t>
      </w:r>
    </w:p>
    <w:p w:rsidR="0056065C" w:rsidRDefault="0056065C" w:rsidP="00AD6015">
      <w:pPr>
        <w:spacing w:line="276" w:lineRule="auto"/>
        <w:jc w:val="both"/>
        <w:rPr>
          <w:rFonts w:asciiTheme="minorHAnsi" w:hAnsiTheme="minorHAnsi" w:cs="Arial"/>
          <w:sz w:val="24"/>
          <w:szCs w:val="24"/>
        </w:rPr>
      </w:pPr>
    </w:p>
    <w:p w:rsidR="00AD6015" w:rsidRDefault="00AD6015" w:rsidP="0056065C">
      <w:pPr>
        <w:spacing w:line="276" w:lineRule="auto"/>
        <w:jc w:val="center"/>
        <w:rPr>
          <w:rFonts w:asciiTheme="minorHAnsi" w:hAnsiTheme="minorHAnsi" w:cs="Arial"/>
          <w:sz w:val="24"/>
          <w:szCs w:val="24"/>
        </w:rPr>
      </w:pPr>
      <w:r w:rsidRPr="00AD6015">
        <w:rPr>
          <w:rFonts w:asciiTheme="minorHAnsi" w:hAnsiTheme="minorHAnsi" w:cs="Arial"/>
          <w:sz w:val="24"/>
          <w:szCs w:val="24"/>
        </w:rPr>
        <w:t>Sendo o Município de São Jerônimo o Aderido</w:t>
      </w:r>
    </w:p>
    <w:p w:rsidR="0056065C" w:rsidRPr="00AD6015" w:rsidRDefault="0056065C" w:rsidP="0056065C">
      <w:pPr>
        <w:spacing w:line="276" w:lineRule="auto"/>
        <w:jc w:val="center"/>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Art. 32. Será permitida a aderência de outros órgãos ou entidades municipais as atas de registro de preços de São Jerônimo, observado o disposto neste regulamento.</w:t>
      </w:r>
    </w:p>
    <w:p w:rsidR="0056065C" w:rsidRPr="00AD6015" w:rsidRDefault="0056065C"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§1º A autorização do órgão ou da entidade gerenciadora apenas será realizada após a aceitação da adesão pelo fornecedor.</w:t>
      </w:r>
    </w:p>
    <w:p w:rsidR="0056065C" w:rsidRPr="00AD6015" w:rsidRDefault="0056065C"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§2º Após a autorização do órgão ou da entidade gerenciadora, o órgão ou a entidade não participante efetivará a aquisição ou a contratação solicitada em até noventa dias, respeitado o prazo de vigência da ata.</w:t>
      </w:r>
    </w:p>
    <w:p w:rsidR="0056065C" w:rsidRPr="00AD6015" w:rsidRDefault="0056065C"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§3º O prazo previsto no §2º poderá ser prorrogado excepcionalmente, mediante solicitação do órgão ou da entidade não participante aceita pelo órgão ou pela entidade gerenciadora, desde que respeitado o limite temporal de vigência da ata de registro de preços.</w:t>
      </w:r>
    </w:p>
    <w:p w:rsidR="0056065C" w:rsidRPr="00AD6015" w:rsidRDefault="0056065C"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§4º O órgão ou a entidade poderá aderir a item da ata de registro de preços da qual seja integrante, na qualidade de não participante, para aqueles itens para os quais não tenha quantitativo registrado, observados os requisitos previstos neste artigo.</w:t>
      </w:r>
    </w:p>
    <w:p w:rsidR="0056065C" w:rsidRPr="00AD6015" w:rsidRDefault="0056065C"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§5º Serão observadas as seguintes regras de controle para a adesão à ata de registro de preços de que trata o caput:</w:t>
      </w:r>
    </w:p>
    <w:p w:rsidR="0056065C" w:rsidRPr="00AD6015" w:rsidRDefault="0056065C"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I - </w:t>
      </w:r>
      <w:r w:rsidR="0056065C">
        <w:rPr>
          <w:rFonts w:asciiTheme="minorHAnsi" w:hAnsiTheme="minorHAnsi" w:cs="Arial"/>
          <w:sz w:val="24"/>
          <w:szCs w:val="24"/>
        </w:rPr>
        <w:t>A</w:t>
      </w:r>
      <w:r w:rsidRPr="00AD6015">
        <w:rPr>
          <w:rFonts w:asciiTheme="minorHAnsi" w:hAnsiTheme="minorHAnsi" w:cs="Arial"/>
          <w:sz w:val="24"/>
          <w:szCs w:val="24"/>
        </w:rPr>
        <w:t>s aquisições ou as contratações adicionais não poderão exceder, por órgão ou entidade, a cinquenta por cento dos quantitativos dos itens do instrumento convocatório registrados na ata de registro de preços para o órgão ou a entidade gerenciadora e para os órgãos ou as entidades participantes; e</w:t>
      </w:r>
    </w:p>
    <w:p w:rsidR="0056065C" w:rsidRPr="00AD6015" w:rsidRDefault="0056065C"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II - </w:t>
      </w:r>
      <w:r w:rsidR="0056065C">
        <w:rPr>
          <w:rFonts w:asciiTheme="minorHAnsi" w:hAnsiTheme="minorHAnsi" w:cs="Arial"/>
          <w:sz w:val="24"/>
          <w:szCs w:val="24"/>
        </w:rPr>
        <w:t>O</w:t>
      </w:r>
      <w:r w:rsidRPr="00AD6015">
        <w:rPr>
          <w:rFonts w:asciiTheme="minorHAnsi" w:hAnsiTheme="minorHAnsi" w:cs="Arial"/>
          <w:sz w:val="24"/>
          <w:szCs w:val="24"/>
        </w:rPr>
        <w:t xml:space="preserve"> quantitativo decorrente das adesões não poderá exceder, na totalidade, ao dobro do quantitativo de cada item registrado na ata de registro de preços para o órgão ou a entidade gerenciadora e os órgãos ou as entidades participantes, independentemente </w:t>
      </w:r>
      <w:r w:rsidRPr="00AD6015">
        <w:rPr>
          <w:rFonts w:asciiTheme="minorHAnsi" w:hAnsiTheme="minorHAnsi" w:cs="Arial"/>
          <w:sz w:val="24"/>
          <w:szCs w:val="24"/>
        </w:rPr>
        <w:lastRenderedPageBreak/>
        <w:t>do número de órgãos ou entidades não participantes que aderirem à ata de registro de preços.</w:t>
      </w:r>
    </w:p>
    <w:p w:rsidR="0056065C" w:rsidRPr="00AD6015" w:rsidRDefault="0056065C" w:rsidP="00AD6015">
      <w:pPr>
        <w:spacing w:line="276" w:lineRule="auto"/>
        <w:jc w:val="both"/>
        <w:rPr>
          <w:rFonts w:asciiTheme="minorHAnsi" w:hAnsiTheme="minorHAnsi" w:cs="Arial"/>
          <w:sz w:val="24"/>
          <w:szCs w:val="24"/>
        </w:rPr>
      </w:pPr>
    </w:p>
    <w:p w:rsidR="00AD6015" w:rsidRDefault="00AD6015" w:rsidP="0056065C">
      <w:pPr>
        <w:spacing w:line="276" w:lineRule="auto"/>
        <w:jc w:val="center"/>
        <w:rPr>
          <w:rFonts w:asciiTheme="minorHAnsi" w:hAnsiTheme="minorHAnsi" w:cs="Arial"/>
          <w:sz w:val="24"/>
          <w:szCs w:val="24"/>
        </w:rPr>
      </w:pPr>
      <w:r w:rsidRPr="00AD6015">
        <w:rPr>
          <w:rFonts w:asciiTheme="minorHAnsi" w:hAnsiTheme="minorHAnsi" w:cs="Arial"/>
          <w:sz w:val="24"/>
          <w:szCs w:val="24"/>
        </w:rPr>
        <w:t>Vedações</w:t>
      </w:r>
    </w:p>
    <w:p w:rsidR="0056065C" w:rsidRPr="00AD6015" w:rsidRDefault="0056065C" w:rsidP="0056065C">
      <w:pPr>
        <w:spacing w:line="276" w:lineRule="auto"/>
        <w:jc w:val="center"/>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Art. 33.  É vedado ao município:</w:t>
      </w:r>
    </w:p>
    <w:p w:rsidR="0056065C" w:rsidRPr="00AD6015" w:rsidRDefault="0056065C"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I – Aceitar a pedidos de adesão formulados por órgãos ou entidades federais, estaduais ou distritais;</w:t>
      </w:r>
    </w:p>
    <w:p w:rsidR="0056065C" w:rsidRPr="00AD6015" w:rsidRDefault="0056065C"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II – Aceitar a pedidos de adesão formulados por órgãos ou entidades municipais em atas que não tenham se originado de processo licitatório.</w:t>
      </w:r>
    </w:p>
    <w:p w:rsidR="0056065C" w:rsidRPr="00AD6015" w:rsidRDefault="0056065C"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III – Aderir a ata de outros órgãos ou entidades municipais que não tenham se originado de processo licitatório.</w:t>
      </w:r>
    </w:p>
    <w:p w:rsidR="0056065C" w:rsidRPr="00AD6015" w:rsidRDefault="0056065C" w:rsidP="00AD6015">
      <w:pPr>
        <w:spacing w:line="276" w:lineRule="auto"/>
        <w:jc w:val="both"/>
        <w:rPr>
          <w:rFonts w:asciiTheme="minorHAnsi" w:hAnsiTheme="minorHAnsi" w:cs="Arial"/>
          <w:sz w:val="24"/>
          <w:szCs w:val="24"/>
        </w:rPr>
      </w:pPr>
    </w:p>
    <w:p w:rsidR="00AD6015" w:rsidRPr="00AD6015" w:rsidRDefault="00AD6015" w:rsidP="0056065C">
      <w:pPr>
        <w:spacing w:line="276" w:lineRule="auto"/>
        <w:jc w:val="center"/>
        <w:rPr>
          <w:rFonts w:asciiTheme="minorHAnsi" w:hAnsiTheme="minorHAnsi" w:cs="Arial"/>
          <w:sz w:val="24"/>
          <w:szCs w:val="24"/>
        </w:rPr>
      </w:pPr>
      <w:r w:rsidRPr="00AD6015">
        <w:rPr>
          <w:rFonts w:asciiTheme="minorHAnsi" w:hAnsiTheme="minorHAnsi" w:cs="Arial"/>
          <w:sz w:val="24"/>
          <w:szCs w:val="24"/>
        </w:rPr>
        <w:t>CAPÍTULO IX</w:t>
      </w:r>
    </w:p>
    <w:p w:rsidR="00AD6015" w:rsidRPr="00AD6015" w:rsidRDefault="00AD6015" w:rsidP="0056065C">
      <w:pPr>
        <w:spacing w:line="276" w:lineRule="auto"/>
        <w:jc w:val="center"/>
        <w:rPr>
          <w:rFonts w:asciiTheme="minorHAnsi" w:hAnsiTheme="minorHAnsi" w:cs="Arial"/>
          <w:sz w:val="24"/>
          <w:szCs w:val="24"/>
        </w:rPr>
      </w:pPr>
      <w:r w:rsidRPr="00AD6015">
        <w:rPr>
          <w:rFonts w:asciiTheme="minorHAnsi" w:hAnsiTheme="minorHAnsi" w:cs="Arial"/>
          <w:sz w:val="24"/>
          <w:szCs w:val="24"/>
        </w:rPr>
        <w:t>DA CONTRATAÇÃO COM FORNECEDORES REGISTRADOS</w:t>
      </w:r>
    </w:p>
    <w:p w:rsidR="0056065C" w:rsidRDefault="0056065C" w:rsidP="00AD6015">
      <w:pPr>
        <w:spacing w:line="276" w:lineRule="auto"/>
        <w:jc w:val="both"/>
        <w:rPr>
          <w:rFonts w:asciiTheme="minorHAnsi" w:hAnsiTheme="minorHAnsi" w:cs="Arial"/>
          <w:sz w:val="24"/>
          <w:szCs w:val="24"/>
        </w:rPr>
      </w:pPr>
    </w:p>
    <w:p w:rsidR="00AD6015" w:rsidRDefault="00AD6015" w:rsidP="0056065C">
      <w:pPr>
        <w:spacing w:line="276" w:lineRule="auto"/>
        <w:jc w:val="center"/>
        <w:rPr>
          <w:rFonts w:asciiTheme="minorHAnsi" w:hAnsiTheme="minorHAnsi" w:cs="Arial"/>
          <w:sz w:val="24"/>
          <w:szCs w:val="24"/>
        </w:rPr>
      </w:pPr>
      <w:r w:rsidRPr="00AD6015">
        <w:rPr>
          <w:rFonts w:asciiTheme="minorHAnsi" w:hAnsiTheme="minorHAnsi" w:cs="Arial"/>
          <w:sz w:val="24"/>
          <w:szCs w:val="24"/>
        </w:rPr>
        <w:t>Formalização</w:t>
      </w:r>
    </w:p>
    <w:p w:rsidR="0056065C" w:rsidRPr="00AD6015" w:rsidRDefault="0056065C" w:rsidP="0056065C">
      <w:pPr>
        <w:spacing w:line="276" w:lineRule="auto"/>
        <w:jc w:val="center"/>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Art. 34.  A contratação com os fornecedores registrados na ata será formalizada pelo órgão ou pela entidade interessada por meio de instrumento contratual, emissão de nota de empenho de despesa, autorização de compra ou outro instrumento hábil, conforme o disposto no art. 95 da Lei nº 14.133, de 2021.</w:t>
      </w:r>
    </w:p>
    <w:p w:rsidR="0056065C" w:rsidRPr="00AD6015" w:rsidRDefault="0056065C"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 xml:space="preserve">Parágrafo único.  Os instrumentos de que trata o caput serão assinados no prazo de validade da ata de registro de preços. </w:t>
      </w:r>
    </w:p>
    <w:p w:rsidR="0056065C" w:rsidRPr="00AD6015" w:rsidRDefault="0056065C" w:rsidP="00AD6015">
      <w:pPr>
        <w:spacing w:line="276" w:lineRule="auto"/>
        <w:jc w:val="both"/>
        <w:rPr>
          <w:rFonts w:asciiTheme="minorHAnsi" w:hAnsiTheme="minorHAnsi" w:cs="Arial"/>
          <w:sz w:val="24"/>
          <w:szCs w:val="24"/>
        </w:rPr>
      </w:pPr>
    </w:p>
    <w:p w:rsidR="00AD6015" w:rsidRDefault="00AD6015" w:rsidP="0056065C">
      <w:pPr>
        <w:spacing w:line="276" w:lineRule="auto"/>
        <w:jc w:val="center"/>
        <w:rPr>
          <w:rFonts w:asciiTheme="minorHAnsi" w:hAnsiTheme="minorHAnsi" w:cs="Arial"/>
          <w:sz w:val="24"/>
          <w:szCs w:val="24"/>
        </w:rPr>
      </w:pPr>
      <w:r w:rsidRPr="00AD6015">
        <w:rPr>
          <w:rFonts w:asciiTheme="minorHAnsi" w:hAnsiTheme="minorHAnsi" w:cs="Arial"/>
          <w:sz w:val="24"/>
          <w:szCs w:val="24"/>
        </w:rPr>
        <w:t>Alteração dos contratos</w:t>
      </w:r>
    </w:p>
    <w:p w:rsidR="0056065C" w:rsidRPr="00AD6015" w:rsidRDefault="0056065C" w:rsidP="0056065C">
      <w:pPr>
        <w:spacing w:line="276" w:lineRule="auto"/>
        <w:jc w:val="center"/>
        <w:rPr>
          <w:rFonts w:asciiTheme="minorHAnsi" w:hAnsiTheme="minorHAnsi" w:cs="Arial"/>
          <w:sz w:val="24"/>
          <w:szCs w:val="24"/>
        </w:rPr>
      </w:pP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Art. 35.  Os contratos decorrentes do sistema de registro de preços poderão ser alterados, observado o disposto no art. 124 da Lei nº 14.133, de 2021.</w:t>
      </w:r>
    </w:p>
    <w:p w:rsidR="0056065C" w:rsidRDefault="0056065C" w:rsidP="00AD6015">
      <w:pPr>
        <w:spacing w:line="276" w:lineRule="auto"/>
        <w:jc w:val="both"/>
        <w:rPr>
          <w:rFonts w:asciiTheme="minorHAnsi" w:hAnsiTheme="minorHAnsi" w:cs="Arial"/>
          <w:sz w:val="24"/>
          <w:szCs w:val="24"/>
        </w:rPr>
      </w:pPr>
    </w:p>
    <w:p w:rsidR="00AD6015" w:rsidRDefault="00AD6015" w:rsidP="0056065C">
      <w:pPr>
        <w:spacing w:line="276" w:lineRule="auto"/>
        <w:jc w:val="center"/>
        <w:rPr>
          <w:rFonts w:asciiTheme="minorHAnsi" w:hAnsiTheme="minorHAnsi" w:cs="Arial"/>
          <w:sz w:val="24"/>
          <w:szCs w:val="24"/>
        </w:rPr>
      </w:pPr>
      <w:r w:rsidRPr="00AD6015">
        <w:rPr>
          <w:rFonts w:asciiTheme="minorHAnsi" w:hAnsiTheme="minorHAnsi" w:cs="Arial"/>
          <w:sz w:val="24"/>
          <w:szCs w:val="24"/>
        </w:rPr>
        <w:t>Vigência dos contratos</w:t>
      </w:r>
    </w:p>
    <w:p w:rsidR="0056065C" w:rsidRPr="00AD6015" w:rsidRDefault="0056065C" w:rsidP="0056065C">
      <w:pPr>
        <w:spacing w:line="276" w:lineRule="auto"/>
        <w:jc w:val="center"/>
        <w:rPr>
          <w:rFonts w:asciiTheme="minorHAnsi" w:hAnsiTheme="minorHAnsi" w:cs="Arial"/>
          <w:sz w:val="24"/>
          <w:szCs w:val="24"/>
        </w:rPr>
      </w:pP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Art. 36.  A vigência dos contratos decorrentes do sistema de registro de preços será estabelecida no edital ou no aviso de contratação direta, observado o disposto no art. 105 da Lei nº 14.133, de 2021.</w:t>
      </w:r>
    </w:p>
    <w:p w:rsidR="0056065C" w:rsidRDefault="0056065C" w:rsidP="0056065C">
      <w:pPr>
        <w:spacing w:line="276" w:lineRule="auto"/>
        <w:jc w:val="center"/>
        <w:rPr>
          <w:rFonts w:asciiTheme="minorHAnsi" w:hAnsiTheme="minorHAnsi" w:cs="Arial"/>
          <w:sz w:val="24"/>
          <w:szCs w:val="24"/>
        </w:rPr>
      </w:pPr>
    </w:p>
    <w:p w:rsidR="0056065C" w:rsidRDefault="0056065C" w:rsidP="0056065C">
      <w:pPr>
        <w:spacing w:line="276" w:lineRule="auto"/>
        <w:jc w:val="center"/>
        <w:rPr>
          <w:rFonts w:asciiTheme="minorHAnsi" w:hAnsiTheme="minorHAnsi" w:cs="Arial"/>
          <w:sz w:val="24"/>
          <w:szCs w:val="24"/>
        </w:rPr>
      </w:pPr>
    </w:p>
    <w:p w:rsidR="00AD6015" w:rsidRPr="00AD6015" w:rsidRDefault="00AD6015" w:rsidP="0056065C">
      <w:pPr>
        <w:spacing w:line="276" w:lineRule="auto"/>
        <w:jc w:val="center"/>
        <w:rPr>
          <w:rFonts w:asciiTheme="minorHAnsi" w:hAnsiTheme="minorHAnsi" w:cs="Arial"/>
          <w:sz w:val="24"/>
          <w:szCs w:val="24"/>
        </w:rPr>
      </w:pPr>
      <w:r w:rsidRPr="00AD6015">
        <w:rPr>
          <w:rFonts w:asciiTheme="minorHAnsi" w:hAnsiTheme="minorHAnsi" w:cs="Arial"/>
          <w:sz w:val="24"/>
          <w:szCs w:val="24"/>
        </w:rPr>
        <w:lastRenderedPageBreak/>
        <w:t>CAPÍTULO X</w:t>
      </w:r>
    </w:p>
    <w:p w:rsidR="00AD6015" w:rsidRDefault="00AD6015" w:rsidP="0056065C">
      <w:pPr>
        <w:spacing w:line="276" w:lineRule="auto"/>
        <w:jc w:val="center"/>
        <w:rPr>
          <w:rFonts w:asciiTheme="minorHAnsi" w:hAnsiTheme="minorHAnsi" w:cs="Arial"/>
          <w:sz w:val="24"/>
          <w:szCs w:val="24"/>
        </w:rPr>
      </w:pPr>
      <w:r w:rsidRPr="00AD6015">
        <w:rPr>
          <w:rFonts w:asciiTheme="minorHAnsi" w:hAnsiTheme="minorHAnsi" w:cs="Arial"/>
          <w:sz w:val="24"/>
          <w:szCs w:val="24"/>
        </w:rPr>
        <w:t>DISPOSIÇÕES FINAIS</w:t>
      </w:r>
    </w:p>
    <w:p w:rsidR="0056065C" w:rsidRPr="00AD6015" w:rsidRDefault="0056065C" w:rsidP="0056065C">
      <w:pPr>
        <w:spacing w:line="276" w:lineRule="auto"/>
        <w:jc w:val="center"/>
        <w:rPr>
          <w:rFonts w:asciiTheme="minorHAnsi" w:hAnsiTheme="minorHAnsi" w:cs="Arial"/>
          <w:sz w:val="24"/>
          <w:szCs w:val="24"/>
        </w:rPr>
      </w:pPr>
    </w:p>
    <w:p w:rsidR="00AD6015" w:rsidRDefault="00AD6015" w:rsidP="0056065C">
      <w:pPr>
        <w:spacing w:line="276" w:lineRule="auto"/>
        <w:jc w:val="center"/>
        <w:rPr>
          <w:rFonts w:asciiTheme="minorHAnsi" w:hAnsiTheme="minorHAnsi" w:cs="Arial"/>
          <w:sz w:val="24"/>
          <w:szCs w:val="24"/>
        </w:rPr>
      </w:pPr>
      <w:r w:rsidRPr="00AD6015">
        <w:rPr>
          <w:rFonts w:asciiTheme="minorHAnsi" w:hAnsiTheme="minorHAnsi" w:cs="Arial"/>
          <w:sz w:val="24"/>
          <w:szCs w:val="24"/>
        </w:rPr>
        <w:t>Regra de transição</w:t>
      </w:r>
    </w:p>
    <w:p w:rsidR="0056065C" w:rsidRPr="00AD6015" w:rsidRDefault="0056065C" w:rsidP="0056065C">
      <w:pPr>
        <w:spacing w:line="276" w:lineRule="auto"/>
        <w:jc w:val="center"/>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Art. 37.  Os processos licitatórios e as contratações autuados e instruídos com a opção expressa de ter como fundamento a Lei nº 8.666, de 21 de junho de 1993, a Lei nº 10.520, de 17 de julho de 2002, ou a Lei nº 12.462, de 4 de agosto de 2011, e seus decretos regulamentadores, serão por eles regidos, desde que:</w:t>
      </w:r>
    </w:p>
    <w:p w:rsidR="0056065C" w:rsidRPr="00AD6015" w:rsidRDefault="0056065C" w:rsidP="00AD6015">
      <w:pPr>
        <w:spacing w:line="276" w:lineRule="auto"/>
        <w:jc w:val="both"/>
        <w:rPr>
          <w:rFonts w:asciiTheme="minorHAnsi" w:hAnsiTheme="minorHAnsi" w:cs="Arial"/>
          <w:sz w:val="24"/>
          <w:szCs w:val="24"/>
        </w:rPr>
      </w:pPr>
    </w:p>
    <w:p w:rsid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I</w:t>
      </w:r>
      <w:r w:rsidR="0056065C">
        <w:rPr>
          <w:rFonts w:asciiTheme="minorHAnsi" w:hAnsiTheme="minorHAnsi" w:cs="Arial"/>
          <w:sz w:val="24"/>
          <w:szCs w:val="24"/>
        </w:rPr>
        <w:t xml:space="preserve"> </w:t>
      </w:r>
      <w:r w:rsidRPr="00AD6015">
        <w:rPr>
          <w:rFonts w:asciiTheme="minorHAnsi" w:hAnsiTheme="minorHAnsi" w:cs="Arial"/>
          <w:sz w:val="24"/>
          <w:szCs w:val="24"/>
        </w:rPr>
        <w:t xml:space="preserve">- </w:t>
      </w:r>
      <w:r w:rsidR="0056065C">
        <w:rPr>
          <w:rFonts w:asciiTheme="minorHAnsi" w:hAnsiTheme="minorHAnsi" w:cs="Arial"/>
          <w:sz w:val="24"/>
          <w:szCs w:val="24"/>
        </w:rPr>
        <w:t>A</w:t>
      </w:r>
      <w:r w:rsidRPr="00AD6015">
        <w:rPr>
          <w:rFonts w:asciiTheme="minorHAnsi" w:hAnsiTheme="minorHAnsi" w:cs="Arial"/>
          <w:sz w:val="24"/>
          <w:szCs w:val="24"/>
        </w:rPr>
        <w:t xml:space="preserve"> publicação do edital ou do ato autorizativo da contratação direta ocorra até 29 de dezembro de 2023; e</w:t>
      </w:r>
    </w:p>
    <w:p w:rsidR="0056065C" w:rsidRPr="00AD6015" w:rsidRDefault="0056065C" w:rsidP="00AD6015">
      <w:pPr>
        <w:spacing w:line="276" w:lineRule="auto"/>
        <w:jc w:val="both"/>
        <w:rPr>
          <w:rFonts w:asciiTheme="minorHAnsi" w:hAnsiTheme="minorHAnsi" w:cs="Arial"/>
          <w:sz w:val="24"/>
          <w:szCs w:val="24"/>
        </w:rPr>
      </w:pPr>
    </w:p>
    <w:p w:rsidR="00AD6015" w:rsidRDefault="0056065C" w:rsidP="00AD6015">
      <w:pPr>
        <w:spacing w:line="276" w:lineRule="auto"/>
        <w:jc w:val="both"/>
        <w:rPr>
          <w:rFonts w:asciiTheme="minorHAnsi" w:hAnsiTheme="minorHAnsi" w:cs="Arial"/>
          <w:sz w:val="24"/>
          <w:szCs w:val="24"/>
        </w:rPr>
      </w:pPr>
      <w:r>
        <w:rPr>
          <w:rFonts w:asciiTheme="minorHAnsi" w:hAnsiTheme="minorHAnsi" w:cs="Arial"/>
          <w:sz w:val="24"/>
          <w:szCs w:val="24"/>
        </w:rPr>
        <w:t>II - A</w:t>
      </w:r>
      <w:r w:rsidR="00AD6015" w:rsidRPr="00AD6015">
        <w:rPr>
          <w:rFonts w:asciiTheme="minorHAnsi" w:hAnsiTheme="minorHAnsi" w:cs="Arial"/>
          <w:sz w:val="24"/>
          <w:szCs w:val="24"/>
        </w:rPr>
        <w:t xml:space="preserve"> opção escolhida seja expressamente indicada no edital ou no ato autorizativo da contratação direta.</w:t>
      </w:r>
    </w:p>
    <w:p w:rsidR="0056065C" w:rsidRPr="00AD6015" w:rsidRDefault="0056065C" w:rsidP="00AD6015">
      <w:pPr>
        <w:spacing w:line="276" w:lineRule="auto"/>
        <w:jc w:val="both"/>
        <w:rPr>
          <w:rFonts w:asciiTheme="minorHAnsi" w:hAnsiTheme="minorHAnsi" w:cs="Arial"/>
          <w:sz w:val="24"/>
          <w:szCs w:val="24"/>
        </w:rPr>
      </w:pP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§1º Os contratos, ou instrumentos equivalentes, e as atas de registro de preços firmados em decorrência do disposto no caput serão regidos, durante toda a sua vigência, pela norma que fundamentou a sua contratação.</w:t>
      </w:r>
    </w:p>
    <w:p w:rsidR="0056065C" w:rsidRDefault="0056065C" w:rsidP="00AD6015">
      <w:pPr>
        <w:spacing w:line="276" w:lineRule="auto"/>
        <w:jc w:val="both"/>
        <w:rPr>
          <w:rFonts w:asciiTheme="minorHAnsi" w:hAnsiTheme="minorHAnsi" w:cs="Arial"/>
          <w:sz w:val="24"/>
          <w:szCs w:val="24"/>
        </w:rPr>
      </w:pPr>
    </w:p>
    <w:p w:rsidR="00AD6015" w:rsidRPr="00AD6015" w:rsidRDefault="00AD6015" w:rsidP="00AD6015">
      <w:pPr>
        <w:spacing w:line="276" w:lineRule="auto"/>
        <w:jc w:val="both"/>
        <w:rPr>
          <w:rFonts w:asciiTheme="minorHAnsi" w:hAnsiTheme="minorHAnsi" w:cs="Arial"/>
          <w:sz w:val="24"/>
          <w:szCs w:val="24"/>
        </w:rPr>
      </w:pPr>
      <w:r w:rsidRPr="00AD6015">
        <w:rPr>
          <w:rFonts w:asciiTheme="minorHAnsi" w:hAnsiTheme="minorHAnsi" w:cs="Arial"/>
          <w:sz w:val="24"/>
          <w:szCs w:val="24"/>
        </w:rPr>
        <w:t>Art. 38.  O Município poderá editar normas complementares necessárias à execução do disposto neste Decreto.</w:t>
      </w:r>
    </w:p>
    <w:p w:rsidR="0056065C" w:rsidRDefault="0056065C" w:rsidP="0056065C">
      <w:pPr>
        <w:spacing w:line="276" w:lineRule="auto"/>
        <w:jc w:val="center"/>
        <w:rPr>
          <w:rFonts w:asciiTheme="minorHAnsi" w:hAnsiTheme="minorHAnsi" w:cs="Arial"/>
          <w:sz w:val="24"/>
          <w:szCs w:val="24"/>
        </w:rPr>
      </w:pPr>
    </w:p>
    <w:p w:rsidR="00AD6015" w:rsidRDefault="00AD6015" w:rsidP="0056065C">
      <w:pPr>
        <w:spacing w:line="276" w:lineRule="auto"/>
        <w:jc w:val="center"/>
        <w:rPr>
          <w:rFonts w:asciiTheme="minorHAnsi" w:hAnsiTheme="minorHAnsi" w:cs="Arial"/>
          <w:sz w:val="24"/>
          <w:szCs w:val="24"/>
        </w:rPr>
      </w:pPr>
      <w:r w:rsidRPr="00AD6015">
        <w:rPr>
          <w:rFonts w:asciiTheme="minorHAnsi" w:hAnsiTheme="minorHAnsi" w:cs="Arial"/>
          <w:sz w:val="24"/>
          <w:szCs w:val="24"/>
        </w:rPr>
        <w:t>Vigência</w:t>
      </w:r>
    </w:p>
    <w:p w:rsidR="0056065C" w:rsidRPr="00AD6015" w:rsidRDefault="0056065C" w:rsidP="0056065C">
      <w:pPr>
        <w:spacing w:line="276" w:lineRule="auto"/>
        <w:jc w:val="center"/>
        <w:rPr>
          <w:rFonts w:asciiTheme="minorHAnsi" w:hAnsiTheme="minorHAnsi" w:cs="Arial"/>
          <w:sz w:val="24"/>
          <w:szCs w:val="24"/>
        </w:rPr>
      </w:pPr>
    </w:p>
    <w:p w:rsidR="008E1E8A" w:rsidRDefault="00AD6015" w:rsidP="00AD6015">
      <w:pPr>
        <w:spacing w:line="276" w:lineRule="auto"/>
        <w:jc w:val="both"/>
        <w:rPr>
          <w:rFonts w:asciiTheme="minorHAnsi" w:hAnsiTheme="minorHAnsi" w:cs="Arial"/>
          <w:b/>
          <w:sz w:val="24"/>
          <w:szCs w:val="24"/>
        </w:rPr>
      </w:pPr>
      <w:r w:rsidRPr="00AD6015">
        <w:rPr>
          <w:rFonts w:asciiTheme="minorHAnsi" w:hAnsiTheme="minorHAnsi" w:cs="Arial"/>
          <w:sz w:val="24"/>
          <w:szCs w:val="24"/>
        </w:rPr>
        <w:t>Art. 39.  Este Decreto entra em vigor na data de sua publicação.</w:t>
      </w:r>
    </w:p>
    <w:p w:rsidR="00370B6E" w:rsidRDefault="00370B6E" w:rsidP="00C74326">
      <w:pPr>
        <w:spacing w:line="276" w:lineRule="auto"/>
        <w:jc w:val="center"/>
        <w:rPr>
          <w:rFonts w:asciiTheme="minorHAnsi" w:hAnsiTheme="minorHAnsi" w:cs="Arial"/>
          <w:b/>
          <w:sz w:val="24"/>
          <w:szCs w:val="24"/>
        </w:rPr>
      </w:pPr>
    </w:p>
    <w:p w:rsidR="00370B6E" w:rsidRDefault="00370B6E" w:rsidP="00C74326">
      <w:pPr>
        <w:spacing w:line="276" w:lineRule="auto"/>
        <w:jc w:val="center"/>
        <w:rPr>
          <w:rFonts w:asciiTheme="minorHAnsi" w:hAnsiTheme="minorHAnsi" w:cs="Arial"/>
          <w:b/>
          <w:sz w:val="24"/>
          <w:szCs w:val="24"/>
        </w:rPr>
      </w:pPr>
    </w:p>
    <w:p w:rsidR="00F84CA1" w:rsidRPr="00F84CA1" w:rsidRDefault="001A536D" w:rsidP="00C74326">
      <w:pPr>
        <w:spacing w:line="276" w:lineRule="auto"/>
        <w:jc w:val="center"/>
        <w:rPr>
          <w:rFonts w:asciiTheme="minorHAnsi" w:hAnsiTheme="minorHAnsi" w:cs="Arial"/>
          <w:b/>
          <w:sz w:val="24"/>
          <w:szCs w:val="24"/>
        </w:rPr>
      </w:pPr>
      <w:r>
        <w:rPr>
          <w:rFonts w:asciiTheme="minorHAnsi" w:hAnsiTheme="minorHAnsi" w:cs="Arial"/>
          <w:b/>
          <w:sz w:val="24"/>
          <w:szCs w:val="24"/>
        </w:rPr>
        <w:t>Evandro Agiz Heberle</w:t>
      </w:r>
    </w:p>
    <w:p w:rsidR="00B67DB1" w:rsidRDefault="00F84CA1" w:rsidP="00C74326">
      <w:pPr>
        <w:spacing w:line="276" w:lineRule="auto"/>
        <w:jc w:val="center"/>
        <w:rPr>
          <w:rFonts w:asciiTheme="minorHAnsi" w:hAnsiTheme="minorHAnsi" w:cs="Arial"/>
          <w:sz w:val="24"/>
          <w:szCs w:val="24"/>
        </w:rPr>
      </w:pPr>
      <w:r w:rsidRPr="00F84CA1">
        <w:rPr>
          <w:rFonts w:asciiTheme="minorHAnsi" w:hAnsiTheme="minorHAnsi" w:cs="Arial"/>
          <w:sz w:val="24"/>
          <w:szCs w:val="24"/>
        </w:rPr>
        <w:t>Prefeito Municipal</w:t>
      </w:r>
    </w:p>
    <w:p w:rsidR="00A62C9F" w:rsidRDefault="00A62C9F" w:rsidP="00C74326">
      <w:pPr>
        <w:spacing w:line="276" w:lineRule="auto"/>
        <w:jc w:val="center"/>
        <w:rPr>
          <w:rFonts w:asciiTheme="minorHAnsi" w:hAnsiTheme="minorHAnsi" w:cs="Arial"/>
          <w:sz w:val="24"/>
          <w:szCs w:val="24"/>
        </w:rPr>
      </w:pPr>
    </w:p>
    <w:p w:rsidR="00A62C9F" w:rsidRDefault="00A62C9F" w:rsidP="00C74326">
      <w:pPr>
        <w:spacing w:line="276" w:lineRule="auto"/>
        <w:jc w:val="center"/>
        <w:rPr>
          <w:rFonts w:asciiTheme="minorHAnsi" w:hAnsiTheme="minorHAnsi" w:cs="Arial"/>
          <w:sz w:val="24"/>
          <w:szCs w:val="24"/>
        </w:rPr>
      </w:pPr>
    </w:p>
    <w:p w:rsidR="00F84CA1" w:rsidRPr="00F84CA1" w:rsidRDefault="00F84CA1" w:rsidP="00C74326">
      <w:pPr>
        <w:spacing w:line="276" w:lineRule="auto"/>
        <w:jc w:val="both"/>
        <w:rPr>
          <w:rFonts w:asciiTheme="minorHAnsi" w:hAnsiTheme="minorHAnsi" w:cs="Arial"/>
          <w:sz w:val="24"/>
          <w:szCs w:val="24"/>
        </w:rPr>
      </w:pPr>
      <w:r w:rsidRPr="00F84CA1">
        <w:rPr>
          <w:rFonts w:asciiTheme="minorHAnsi" w:hAnsiTheme="minorHAnsi" w:cs="Arial"/>
          <w:sz w:val="24"/>
          <w:szCs w:val="24"/>
        </w:rPr>
        <w:t>REGISTRE-SE E PUBLIQUE-SE:</w:t>
      </w:r>
    </w:p>
    <w:p w:rsidR="00D02581" w:rsidRDefault="00F84CA1" w:rsidP="00C74326">
      <w:pPr>
        <w:spacing w:line="276" w:lineRule="auto"/>
        <w:jc w:val="both"/>
        <w:rPr>
          <w:rFonts w:asciiTheme="minorHAnsi" w:hAnsiTheme="minorHAnsi" w:cs="Arial"/>
          <w:sz w:val="24"/>
          <w:szCs w:val="24"/>
        </w:rPr>
      </w:pPr>
      <w:r w:rsidRPr="00F84CA1">
        <w:rPr>
          <w:rFonts w:asciiTheme="minorHAnsi" w:hAnsiTheme="minorHAnsi" w:cs="Arial"/>
          <w:sz w:val="24"/>
          <w:szCs w:val="24"/>
        </w:rPr>
        <w:tab/>
      </w:r>
    </w:p>
    <w:p w:rsidR="0042287D" w:rsidRDefault="0042287D" w:rsidP="00C74326">
      <w:pPr>
        <w:spacing w:line="276" w:lineRule="auto"/>
        <w:jc w:val="both"/>
        <w:rPr>
          <w:rFonts w:asciiTheme="minorHAnsi" w:hAnsiTheme="minorHAnsi" w:cs="Arial"/>
          <w:sz w:val="24"/>
          <w:szCs w:val="24"/>
        </w:rPr>
      </w:pPr>
    </w:p>
    <w:p w:rsidR="00772BF0" w:rsidRDefault="003A2EA6" w:rsidP="00C74326">
      <w:pPr>
        <w:spacing w:line="276" w:lineRule="auto"/>
        <w:jc w:val="both"/>
        <w:rPr>
          <w:rFonts w:asciiTheme="minorHAnsi" w:hAnsiTheme="minorHAnsi" w:cs="Arial"/>
          <w:b/>
          <w:sz w:val="24"/>
          <w:szCs w:val="24"/>
        </w:rPr>
      </w:pPr>
      <w:r>
        <w:rPr>
          <w:rFonts w:asciiTheme="minorHAnsi" w:hAnsiTheme="minorHAnsi" w:cs="Arial"/>
          <w:b/>
          <w:sz w:val="24"/>
          <w:szCs w:val="24"/>
        </w:rPr>
        <w:t>Airton Leandro Heberle</w:t>
      </w:r>
    </w:p>
    <w:p w:rsidR="00772BF0" w:rsidRDefault="00772BF0" w:rsidP="00C74326">
      <w:pPr>
        <w:spacing w:line="276" w:lineRule="auto"/>
        <w:jc w:val="both"/>
        <w:rPr>
          <w:rFonts w:asciiTheme="minorHAnsi" w:hAnsiTheme="minorHAnsi" w:cs="Arial"/>
          <w:sz w:val="24"/>
          <w:szCs w:val="24"/>
        </w:rPr>
      </w:pPr>
      <w:r>
        <w:rPr>
          <w:rFonts w:asciiTheme="minorHAnsi" w:hAnsiTheme="minorHAnsi" w:cs="Arial"/>
          <w:sz w:val="24"/>
          <w:szCs w:val="24"/>
        </w:rPr>
        <w:t>Secretário de</w:t>
      </w:r>
      <w:r w:rsidR="0027228D">
        <w:rPr>
          <w:rFonts w:asciiTheme="minorHAnsi" w:hAnsiTheme="minorHAnsi" w:cs="Arial"/>
          <w:sz w:val="24"/>
          <w:szCs w:val="24"/>
        </w:rPr>
        <w:t xml:space="preserve"> Infraestrutura e Administração</w:t>
      </w:r>
    </w:p>
    <w:sectPr w:rsidR="00772BF0" w:rsidSect="00503032">
      <w:headerReference w:type="default" r:id="rId8"/>
      <w:footerReference w:type="default" r:id="rId9"/>
      <w:pgSz w:w="11906" w:h="16838"/>
      <w:pgMar w:top="993" w:right="1701" w:bottom="993"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3C7" w:rsidRDefault="001C13C7" w:rsidP="006B02EF">
      <w:r>
        <w:separator/>
      </w:r>
    </w:p>
  </w:endnote>
  <w:endnote w:type="continuationSeparator" w:id="0">
    <w:p w:rsidR="001C13C7" w:rsidRDefault="001C13C7" w:rsidP="006B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2EF" w:rsidRPr="003A26C4" w:rsidRDefault="0021064F" w:rsidP="00AD5280">
    <w:pPr>
      <w:pStyle w:val="Rodap"/>
      <w:jc w:val="center"/>
      <w:rPr>
        <w:rFonts w:asciiTheme="minorHAnsi" w:hAnsiTheme="minorHAnsi"/>
        <w:sz w:val="18"/>
        <w:lang w:val="en-US"/>
      </w:rPr>
    </w:pPr>
    <w:r w:rsidRPr="00F1012B">
      <w:rPr>
        <w:rFonts w:asciiTheme="minorHAnsi" w:hAnsiTheme="minorHAnsi"/>
        <w:noProof/>
        <w:sz w:val="18"/>
      </w:rPr>
      <mc:AlternateContent>
        <mc:Choice Requires="wps">
          <w:drawing>
            <wp:anchor distT="45720" distB="45720" distL="114300" distR="114300" simplePos="0" relativeHeight="251663360" behindDoc="1" locked="0" layoutInCell="1" allowOverlap="1" wp14:anchorId="6DA4E236" wp14:editId="69871B6A">
              <wp:simplePos x="0" y="0"/>
              <wp:positionH relativeFrom="margin">
                <wp:posOffset>-96723</wp:posOffset>
              </wp:positionH>
              <wp:positionV relativeFrom="paragraph">
                <wp:posOffset>4445</wp:posOffset>
              </wp:positionV>
              <wp:extent cx="990600" cy="1404620"/>
              <wp:effectExtent l="0" t="0" r="0" b="635"/>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404620"/>
                      </a:xfrm>
                      <a:prstGeom prst="rect">
                        <a:avLst/>
                      </a:prstGeom>
                      <a:solidFill>
                        <a:srgbClr val="FFFFFF"/>
                      </a:solidFill>
                      <a:ln w="9525">
                        <a:noFill/>
                        <a:miter lim="800000"/>
                        <a:headEnd/>
                        <a:tailEnd/>
                      </a:ln>
                    </wps:spPr>
                    <wps:txbx>
                      <w:txbxContent>
                        <w:sdt>
                          <w:sdtPr>
                            <w:rPr>
                              <w:rFonts w:asciiTheme="minorHAnsi" w:hAnsiTheme="minorHAnsi"/>
                              <w:sz w:val="14"/>
                            </w:rPr>
                            <w:id w:val="-1350641896"/>
                            <w:docPartObj>
                              <w:docPartGallery w:val="Page Numbers (Bottom of Page)"/>
                              <w:docPartUnique/>
                            </w:docPartObj>
                          </w:sdtPr>
                          <w:sdtEndPr/>
                          <w:sdtContent>
                            <w:sdt>
                              <w:sdtPr>
                                <w:rPr>
                                  <w:rFonts w:asciiTheme="minorHAnsi" w:hAnsiTheme="minorHAnsi"/>
                                  <w:sz w:val="14"/>
                                </w:rPr>
                                <w:id w:val="440425795"/>
                                <w:docPartObj>
                                  <w:docPartGallery w:val="Page Numbers (Top of Page)"/>
                                  <w:docPartUnique/>
                                </w:docPartObj>
                              </w:sdtPr>
                              <w:sdtEndPr/>
                              <w:sdtContent>
                                <w:p w:rsidR="00F444F9" w:rsidRPr="00A51C8D" w:rsidRDefault="00F444F9" w:rsidP="0021064F">
                                  <w:pPr>
                                    <w:pStyle w:val="Rodap"/>
                                    <w:rPr>
                                      <w:rFonts w:asciiTheme="minorHAnsi" w:hAnsiTheme="minorHAnsi"/>
                                      <w:sz w:val="14"/>
                                    </w:rPr>
                                  </w:pPr>
                                  <w:r w:rsidRPr="00A51C8D">
                                    <w:rPr>
                                      <w:rFonts w:asciiTheme="minorHAnsi" w:hAnsiTheme="minorHAnsi"/>
                                      <w:sz w:val="14"/>
                                    </w:rPr>
                                    <w:t xml:space="preserve">Página </w:t>
                                  </w:r>
                                  <w:r w:rsidRPr="00A51C8D">
                                    <w:rPr>
                                      <w:rFonts w:asciiTheme="minorHAnsi" w:hAnsiTheme="minorHAnsi"/>
                                      <w:b/>
                                      <w:bCs/>
                                      <w:sz w:val="18"/>
                                      <w:szCs w:val="24"/>
                                    </w:rPr>
                                    <w:fldChar w:fldCharType="begin"/>
                                  </w:r>
                                  <w:r w:rsidRPr="00A51C8D">
                                    <w:rPr>
                                      <w:rFonts w:asciiTheme="minorHAnsi" w:hAnsiTheme="minorHAnsi"/>
                                      <w:b/>
                                      <w:bCs/>
                                      <w:sz w:val="14"/>
                                    </w:rPr>
                                    <w:instrText>PAGE</w:instrText>
                                  </w:r>
                                  <w:r w:rsidRPr="00A51C8D">
                                    <w:rPr>
                                      <w:rFonts w:asciiTheme="minorHAnsi" w:hAnsiTheme="minorHAnsi"/>
                                      <w:b/>
                                      <w:bCs/>
                                      <w:sz w:val="18"/>
                                      <w:szCs w:val="24"/>
                                    </w:rPr>
                                    <w:fldChar w:fldCharType="separate"/>
                                  </w:r>
                                  <w:r w:rsidR="00FB58FB">
                                    <w:rPr>
                                      <w:rFonts w:asciiTheme="minorHAnsi" w:hAnsiTheme="minorHAnsi"/>
                                      <w:b/>
                                      <w:bCs/>
                                      <w:noProof/>
                                      <w:sz w:val="14"/>
                                    </w:rPr>
                                    <w:t>1</w:t>
                                  </w:r>
                                  <w:r w:rsidRPr="00A51C8D">
                                    <w:rPr>
                                      <w:rFonts w:asciiTheme="minorHAnsi" w:hAnsiTheme="minorHAnsi"/>
                                      <w:b/>
                                      <w:bCs/>
                                      <w:sz w:val="18"/>
                                      <w:szCs w:val="24"/>
                                    </w:rPr>
                                    <w:fldChar w:fldCharType="end"/>
                                  </w:r>
                                  <w:r w:rsidRPr="00A51C8D">
                                    <w:rPr>
                                      <w:rFonts w:asciiTheme="minorHAnsi" w:hAnsiTheme="minorHAnsi"/>
                                      <w:sz w:val="14"/>
                                    </w:rPr>
                                    <w:t xml:space="preserve"> de </w:t>
                                  </w:r>
                                  <w:r w:rsidRPr="00A51C8D">
                                    <w:rPr>
                                      <w:rFonts w:asciiTheme="minorHAnsi" w:hAnsiTheme="minorHAnsi"/>
                                      <w:b/>
                                      <w:bCs/>
                                      <w:sz w:val="18"/>
                                      <w:szCs w:val="24"/>
                                    </w:rPr>
                                    <w:fldChar w:fldCharType="begin"/>
                                  </w:r>
                                  <w:r w:rsidRPr="00A51C8D">
                                    <w:rPr>
                                      <w:rFonts w:asciiTheme="minorHAnsi" w:hAnsiTheme="minorHAnsi"/>
                                      <w:b/>
                                      <w:bCs/>
                                      <w:sz w:val="14"/>
                                    </w:rPr>
                                    <w:instrText>NUMPAGES</w:instrText>
                                  </w:r>
                                  <w:r w:rsidRPr="00A51C8D">
                                    <w:rPr>
                                      <w:rFonts w:asciiTheme="minorHAnsi" w:hAnsiTheme="minorHAnsi"/>
                                      <w:b/>
                                      <w:bCs/>
                                      <w:sz w:val="18"/>
                                      <w:szCs w:val="24"/>
                                    </w:rPr>
                                    <w:fldChar w:fldCharType="separate"/>
                                  </w:r>
                                  <w:r w:rsidR="00FB58FB">
                                    <w:rPr>
                                      <w:rFonts w:asciiTheme="minorHAnsi" w:hAnsiTheme="minorHAnsi"/>
                                      <w:b/>
                                      <w:bCs/>
                                      <w:noProof/>
                                      <w:sz w:val="14"/>
                                    </w:rPr>
                                    <w:t>19</w:t>
                                  </w:r>
                                  <w:r w:rsidRPr="00A51C8D">
                                    <w:rPr>
                                      <w:rFonts w:asciiTheme="minorHAnsi" w:hAnsiTheme="minorHAnsi"/>
                                      <w:b/>
                                      <w:bCs/>
                                      <w:sz w:val="18"/>
                                      <w:szCs w:val="24"/>
                                    </w:rPr>
                                    <w:fldChar w:fldCharType="end"/>
                                  </w:r>
                                </w:p>
                              </w:sdtContent>
                            </w:sdt>
                          </w:sdtContent>
                        </w:sdt>
                      </w:txbxContent>
                    </wps:txbx>
                    <wps:bodyPr rot="0" vert="horz" wrap="square" lIns="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A4E236" id="_x0000_t202" coordsize="21600,21600" o:spt="202" path="m,l,21600r21600,l21600,xe">
              <v:stroke joinstyle="miter"/>
              <v:path gradientshapeok="t" o:connecttype="rect"/>
            </v:shapetype>
            <v:shape id="Caixa de Texto 2" o:spid="_x0000_s1026" type="#_x0000_t202" style="position:absolute;left:0;text-align:left;margin-left:-7.6pt;margin-top:.35pt;width:78pt;height:110.6pt;z-index:-2516531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CyPJQIAAB8EAAAOAAAAZHJzL2Uyb0RvYy54bWysU8Fu2zAMvQ/YPwi6L3aCJG2MOEWXLsOA&#10;rhvQ7gNoWY6FyaImKbG7rx8lp2nQ3Yb5IIgm9fT4+LS+GTrNjtJ5habk00nOmTQCa2X2Jf/xtPtw&#10;zZkPYGrQaGTJn6XnN5v379a9LeQMW9S1dIxAjC96W/I2BFtkmRet7MBP0EpDyQZdB4FCt89qBz2h&#10;dzqb5fky69HV1qGQ3tPfuzHJNwm/aaQI35rGy8B0yYlbSKtLaxXXbLOGYu/AtkqcaMA/sOhAGbr0&#10;DHUHAdjBqb+gOiUcemzCRGCXYdMoIVMP1M00f9PNYwtWpl5IHG/PMvn/Bysejt8dU3XJZ9Mrzgx0&#10;NKQtqAFYLdmTHAKyWVSpt76g4kdL5WH4iANNO3Xs7T2Kn54Z3LZg9vLWOexbCTWxnMaT2cXREcdH&#10;kKr/ijVdBoeACWhoXBclJFEYodO0ns8TIh5M0M/VKl/mlBGUms7z+XKWRphB8XLaOh8+S+xY3JTc&#10;kQMSOhzvfYhsoHgpiZd51KreKa1T4PbVVjt2BHLLLn2pgTdl2rCeqCxmi4RsMJ5PRupUIDdr1ZX8&#10;Oo/f6K+oxidTp5IASo97YqLNSZ6oyKhNGKqBCqNmFdbPJJTD0bX0ymjTovvNWU+OLbn/dQAnOdNf&#10;DIkd7Z0288UVycJcClbT+ZyC6jIDRhBMyQNn43Yb0pNIGthbGshOJa1eWZx4kguThKcXE21+Gaeq&#10;13e9+QMAAP//AwBQSwMEFAAGAAgAAAAhAHh0g27cAAAACAEAAA8AAABkcnMvZG93bnJldi54bWxM&#10;jzFPwzAUhHck/oP1kNhaJ6FAG+JUBYGEulG6dHPjRxJhP0e2k5h/jzvBeLrT3XfVNhrNJnS+tyQg&#10;X2bAkBqremoFHD/fFmtgPkhSUltCAT/oYVtfX1WyVHamD5wOoWWphHwpBXQhDCXnvunQSL+0A1Ly&#10;vqwzMiTpWq6cnFO50bzIsgduZE9poZMDvnTYfB9GIyCuX+k0rXbPc9wP+YmPd06/kxC3N3H3BCxg&#10;DH9huOAndKgT09mOpDzTAhb5fZGiAh6BXexVlp6cBRRFvgFeV/z/gfoXAAD//wMAUEsBAi0AFAAG&#10;AAgAAAAhALaDOJL+AAAA4QEAABMAAAAAAAAAAAAAAAAAAAAAAFtDb250ZW50X1R5cGVzXS54bWxQ&#10;SwECLQAUAAYACAAAACEAOP0h/9YAAACUAQAACwAAAAAAAAAAAAAAAAAvAQAAX3JlbHMvLnJlbHNQ&#10;SwECLQAUAAYACAAAACEAKdwsjyUCAAAfBAAADgAAAAAAAAAAAAAAAAAuAgAAZHJzL2Uyb0RvYy54&#10;bWxQSwECLQAUAAYACAAAACEAeHSDbtwAAAAIAQAADwAAAAAAAAAAAAAAAAB/BAAAZHJzL2Rvd25y&#10;ZXYueG1sUEsFBgAAAAAEAAQA8wAAAIgFAAAAAA==&#10;" stroked="f">
              <v:textbox style="mso-fit-shape-to-text:t" inset="0">
                <w:txbxContent>
                  <w:sdt>
                    <w:sdtPr>
                      <w:rPr>
                        <w:rFonts w:asciiTheme="minorHAnsi" w:hAnsiTheme="minorHAnsi"/>
                        <w:sz w:val="14"/>
                      </w:rPr>
                      <w:id w:val="-1350641896"/>
                      <w:docPartObj>
                        <w:docPartGallery w:val="Page Numbers (Bottom of Page)"/>
                        <w:docPartUnique/>
                      </w:docPartObj>
                    </w:sdtPr>
                    <w:sdtEndPr/>
                    <w:sdtContent>
                      <w:sdt>
                        <w:sdtPr>
                          <w:rPr>
                            <w:rFonts w:asciiTheme="minorHAnsi" w:hAnsiTheme="minorHAnsi"/>
                            <w:sz w:val="14"/>
                          </w:rPr>
                          <w:id w:val="440425795"/>
                          <w:docPartObj>
                            <w:docPartGallery w:val="Page Numbers (Top of Page)"/>
                            <w:docPartUnique/>
                          </w:docPartObj>
                        </w:sdtPr>
                        <w:sdtEndPr/>
                        <w:sdtContent>
                          <w:p w:rsidR="00F444F9" w:rsidRPr="00A51C8D" w:rsidRDefault="00F444F9" w:rsidP="0021064F">
                            <w:pPr>
                              <w:pStyle w:val="Rodap"/>
                              <w:rPr>
                                <w:rFonts w:asciiTheme="minorHAnsi" w:hAnsiTheme="minorHAnsi"/>
                                <w:sz w:val="14"/>
                              </w:rPr>
                            </w:pPr>
                            <w:r w:rsidRPr="00A51C8D">
                              <w:rPr>
                                <w:rFonts w:asciiTheme="minorHAnsi" w:hAnsiTheme="minorHAnsi"/>
                                <w:sz w:val="14"/>
                              </w:rPr>
                              <w:t xml:space="preserve">Página </w:t>
                            </w:r>
                            <w:r w:rsidRPr="00A51C8D">
                              <w:rPr>
                                <w:rFonts w:asciiTheme="minorHAnsi" w:hAnsiTheme="minorHAnsi"/>
                                <w:b/>
                                <w:bCs/>
                                <w:sz w:val="18"/>
                                <w:szCs w:val="24"/>
                              </w:rPr>
                              <w:fldChar w:fldCharType="begin"/>
                            </w:r>
                            <w:r w:rsidRPr="00A51C8D">
                              <w:rPr>
                                <w:rFonts w:asciiTheme="minorHAnsi" w:hAnsiTheme="minorHAnsi"/>
                                <w:b/>
                                <w:bCs/>
                                <w:sz w:val="14"/>
                              </w:rPr>
                              <w:instrText>PAGE</w:instrText>
                            </w:r>
                            <w:r w:rsidRPr="00A51C8D">
                              <w:rPr>
                                <w:rFonts w:asciiTheme="minorHAnsi" w:hAnsiTheme="minorHAnsi"/>
                                <w:b/>
                                <w:bCs/>
                                <w:sz w:val="18"/>
                                <w:szCs w:val="24"/>
                              </w:rPr>
                              <w:fldChar w:fldCharType="separate"/>
                            </w:r>
                            <w:r w:rsidR="00FB58FB">
                              <w:rPr>
                                <w:rFonts w:asciiTheme="minorHAnsi" w:hAnsiTheme="minorHAnsi"/>
                                <w:b/>
                                <w:bCs/>
                                <w:noProof/>
                                <w:sz w:val="14"/>
                              </w:rPr>
                              <w:t>1</w:t>
                            </w:r>
                            <w:r w:rsidRPr="00A51C8D">
                              <w:rPr>
                                <w:rFonts w:asciiTheme="minorHAnsi" w:hAnsiTheme="minorHAnsi"/>
                                <w:b/>
                                <w:bCs/>
                                <w:sz w:val="18"/>
                                <w:szCs w:val="24"/>
                              </w:rPr>
                              <w:fldChar w:fldCharType="end"/>
                            </w:r>
                            <w:r w:rsidRPr="00A51C8D">
                              <w:rPr>
                                <w:rFonts w:asciiTheme="minorHAnsi" w:hAnsiTheme="minorHAnsi"/>
                                <w:sz w:val="14"/>
                              </w:rPr>
                              <w:t xml:space="preserve"> de </w:t>
                            </w:r>
                            <w:r w:rsidRPr="00A51C8D">
                              <w:rPr>
                                <w:rFonts w:asciiTheme="minorHAnsi" w:hAnsiTheme="minorHAnsi"/>
                                <w:b/>
                                <w:bCs/>
                                <w:sz w:val="18"/>
                                <w:szCs w:val="24"/>
                              </w:rPr>
                              <w:fldChar w:fldCharType="begin"/>
                            </w:r>
                            <w:r w:rsidRPr="00A51C8D">
                              <w:rPr>
                                <w:rFonts w:asciiTheme="minorHAnsi" w:hAnsiTheme="minorHAnsi"/>
                                <w:b/>
                                <w:bCs/>
                                <w:sz w:val="14"/>
                              </w:rPr>
                              <w:instrText>NUMPAGES</w:instrText>
                            </w:r>
                            <w:r w:rsidRPr="00A51C8D">
                              <w:rPr>
                                <w:rFonts w:asciiTheme="minorHAnsi" w:hAnsiTheme="minorHAnsi"/>
                                <w:b/>
                                <w:bCs/>
                                <w:sz w:val="18"/>
                                <w:szCs w:val="24"/>
                              </w:rPr>
                              <w:fldChar w:fldCharType="separate"/>
                            </w:r>
                            <w:r w:rsidR="00FB58FB">
                              <w:rPr>
                                <w:rFonts w:asciiTheme="minorHAnsi" w:hAnsiTheme="minorHAnsi"/>
                                <w:b/>
                                <w:bCs/>
                                <w:noProof/>
                                <w:sz w:val="14"/>
                              </w:rPr>
                              <w:t>19</w:t>
                            </w:r>
                            <w:r w:rsidRPr="00A51C8D">
                              <w:rPr>
                                <w:rFonts w:asciiTheme="minorHAnsi" w:hAnsiTheme="minorHAnsi"/>
                                <w:b/>
                                <w:bCs/>
                                <w:sz w:val="18"/>
                                <w:szCs w:val="24"/>
                              </w:rPr>
                              <w:fldChar w:fldCharType="end"/>
                            </w:r>
                          </w:p>
                        </w:sdtContent>
                      </w:sdt>
                    </w:sdtContent>
                  </w:sdt>
                </w:txbxContent>
              </v:textbox>
              <w10:wrap anchorx="margin"/>
            </v:shape>
          </w:pict>
        </mc:Fallback>
      </mc:AlternateContent>
    </w:r>
    <w:r w:rsidR="002F09FA" w:rsidRPr="00F444F9">
      <w:rPr>
        <w:rFonts w:asciiTheme="minorHAnsi" w:hAnsiTheme="minorHAnsi"/>
        <w:noProof/>
        <w:sz w:val="18"/>
      </w:rPr>
      <mc:AlternateContent>
        <mc:Choice Requires="wps">
          <w:drawing>
            <wp:anchor distT="0" distB="0" distL="114300" distR="114300" simplePos="0" relativeHeight="251659264" behindDoc="0" locked="0" layoutInCell="1" allowOverlap="1">
              <wp:simplePos x="0" y="0"/>
              <wp:positionH relativeFrom="column">
                <wp:posOffset>-99060</wp:posOffset>
              </wp:positionH>
              <wp:positionV relativeFrom="paragraph">
                <wp:posOffset>-19050</wp:posOffset>
              </wp:positionV>
              <wp:extent cx="5524500" cy="0"/>
              <wp:effectExtent l="0" t="0" r="19050" b="19050"/>
              <wp:wrapNone/>
              <wp:docPr id="2" name="Conector reto 2"/>
              <wp:cNvGraphicFramePr/>
              <a:graphic xmlns:a="http://schemas.openxmlformats.org/drawingml/2006/main">
                <a:graphicData uri="http://schemas.microsoft.com/office/word/2010/wordprocessingShape">
                  <wps:wsp>
                    <wps:cNvCnPr/>
                    <wps:spPr>
                      <a:xfrm>
                        <a:off x="0" y="0"/>
                        <a:ext cx="5524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EAD0E4" id="Conector re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pt,-1.5pt" to="427.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G/+ygEAAP4DAAAOAAAAZHJzL2Uyb0RvYy54bWysU02P2yAQvVfqf0DcGztWU1VWnD1ktXup&#10;2qgfP4DFQ4wEDAIaO/++A06cVbdS1Wov2APz3sx7DNu7yRp2ghA1uo6vVzVn4CT22h07/uP7w7uP&#10;nMUkXC8MOuj4GSK/2719sx19Cw0OaHoIjEhcbEff8SEl31ZVlANYEVfowdGhwmBFojAcqz6Ikdit&#10;qZq6/lCNGHofUEKMtHs/H/Jd4VcKZPqiVITETMept1TWUNanvFa7rWiPQfhBy0sb4j+6sEI7KrpQ&#10;3Ysk2M+gX1BZLQNGVGkl0VaolJZQNJCadf2bmm+D8FC0kDnRLzbF16OVn0+HwHTf8YYzJyxd0Z4u&#10;SiYMLEBC1mSLRh9byty7Q7hE0R9C1jupYPOXlLCp2HpebIUpMUmbm03zflOT+/J6Vt2APsT0CGhZ&#10;/um40S4rFq04fYqJilHqNSVvG5fXiEb3D9qYEuRZgb0J7CToltO0zi0T7lkWRRlZZSFz6+UvnQ3M&#10;rF9BkQvU7LpUL/N34xRSgktXXuMoO8MUdbAA678DL/kZCmU2/wW8IEpldGkBW+0w/Kn6zQo1518d&#10;mHVnC56wP5dLLdbQkBXnLg8iT/HzuMBvz3b3CwAA//8DAFBLAwQUAAYACAAAACEAtX8NuN4AAAAJ&#10;AQAADwAAAGRycy9kb3ducmV2LnhtbEyPQU+DQBCF7yb+h82YeGuXKiUEWRpj9GK8gD3obctOgcjO&#10;UnYp+O8d48HeZua9vPlevltsL844+s6Rgs06AoFUO9NRo2D//rJKQfigyejeESr4Rg+74voq15lx&#10;M5V4rkIjOIR8phW0IQyZlL5u0Wq/dgMSa0c3Wh14HRtpRj1zuO3lXRQl0uqO+EOrB3xqsf6qJqvg&#10;9fTm93FSPpcfp7SaP49T2zhU6vZmeXwAEXAJ/2b4xWd0KJjp4CYyXvQKVpttwlYe7rkTG9JtHIM4&#10;/B1kkcvLBsUPAAAA//8DAFBLAQItABQABgAIAAAAIQC2gziS/gAAAOEBAAATAAAAAAAAAAAAAAAA&#10;AAAAAABbQ29udGVudF9UeXBlc10ueG1sUEsBAi0AFAAGAAgAAAAhADj9If/WAAAAlAEAAAsAAAAA&#10;AAAAAAAAAAAALwEAAF9yZWxzLy5yZWxzUEsBAi0AFAAGAAgAAAAhADhEb/7KAQAA/gMAAA4AAAAA&#10;AAAAAAAAAAAALgIAAGRycy9lMm9Eb2MueG1sUEsBAi0AFAAGAAgAAAAhALV/DbjeAAAACQEAAA8A&#10;AAAAAAAAAAAAAAAAJAQAAGRycy9kb3ducmV2LnhtbFBLBQYAAAAABAAEAPMAAAAvBQAAAAA=&#10;" strokecolor="black [3213]"/>
          </w:pict>
        </mc:Fallback>
      </mc:AlternateContent>
    </w:r>
    <w:proofErr w:type="spellStart"/>
    <w:r w:rsidR="002B5130" w:rsidRPr="00F444F9">
      <w:rPr>
        <w:rFonts w:asciiTheme="minorHAnsi" w:hAnsiTheme="minorHAnsi"/>
        <w:sz w:val="18"/>
        <w:lang w:val="en-US"/>
      </w:rPr>
      <w:t>F</w:t>
    </w:r>
    <w:r w:rsidR="002B5130" w:rsidRPr="003A26C4">
      <w:rPr>
        <w:rFonts w:asciiTheme="minorHAnsi" w:hAnsiTheme="minorHAnsi"/>
        <w:sz w:val="18"/>
        <w:lang w:val="en-US"/>
      </w:rPr>
      <w:t>one</w:t>
    </w:r>
    <w:proofErr w:type="spellEnd"/>
    <w:r w:rsidR="002B5130" w:rsidRPr="003A26C4">
      <w:rPr>
        <w:rFonts w:asciiTheme="minorHAnsi" w:hAnsiTheme="minorHAnsi"/>
        <w:sz w:val="18"/>
        <w:lang w:val="en-US"/>
      </w:rPr>
      <w:t>/Fax.: (</w:t>
    </w:r>
    <w:r w:rsidR="002F1C60" w:rsidRPr="003A26C4">
      <w:rPr>
        <w:rFonts w:asciiTheme="minorHAnsi" w:hAnsiTheme="minorHAnsi"/>
        <w:sz w:val="18"/>
        <w:lang w:val="en-US"/>
      </w:rPr>
      <w:t>51) 3651</w:t>
    </w:r>
    <w:r w:rsidR="002B5130" w:rsidRPr="003A26C4">
      <w:rPr>
        <w:rFonts w:asciiTheme="minorHAnsi" w:hAnsiTheme="minorHAnsi"/>
        <w:sz w:val="18"/>
        <w:lang w:val="en-US"/>
      </w:rPr>
      <w:t xml:space="preserve">-1744 </w:t>
    </w:r>
  </w:p>
  <w:p w:rsidR="006B02EF" w:rsidRPr="003A26C4" w:rsidRDefault="006B02EF" w:rsidP="00AD5280">
    <w:pPr>
      <w:pStyle w:val="Rodap"/>
      <w:jc w:val="center"/>
      <w:rPr>
        <w:rFonts w:asciiTheme="minorHAnsi" w:hAnsiTheme="minorHAnsi"/>
        <w:sz w:val="18"/>
        <w:lang w:val="en-US"/>
      </w:rPr>
    </w:pPr>
    <w:r w:rsidRPr="003A26C4">
      <w:rPr>
        <w:rFonts w:asciiTheme="minorHAnsi" w:hAnsiTheme="minorHAnsi"/>
        <w:sz w:val="18"/>
        <w:lang w:val="en-US"/>
      </w:rPr>
      <w:t xml:space="preserve">Home Page: </w:t>
    </w:r>
    <w:hyperlink r:id="rId1" w:history="1">
      <w:r w:rsidR="002B5130" w:rsidRPr="003A26C4">
        <w:rPr>
          <w:rStyle w:val="Hyperlink"/>
          <w:rFonts w:asciiTheme="minorHAnsi" w:hAnsiTheme="minorHAnsi"/>
          <w:sz w:val="18"/>
          <w:lang w:val="en-US"/>
        </w:rPr>
        <w:t>www.saojeronimo.rs.gov.br</w:t>
      </w:r>
    </w:hyperlink>
    <w:r w:rsidR="002B5130" w:rsidRPr="003A26C4">
      <w:rPr>
        <w:rFonts w:asciiTheme="minorHAnsi" w:hAnsiTheme="minorHAnsi"/>
        <w:sz w:val="18"/>
        <w:lang w:val="en-US"/>
      </w:rPr>
      <w:t xml:space="preserve"> </w:t>
    </w:r>
  </w:p>
  <w:p w:rsidR="006B02EF" w:rsidRPr="003A26C4" w:rsidRDefault="006B02EF" w:rsidP="00AD5280">
    <w:pPr>
      <w:pStyle w:val="Rodap"/>
      <w:jc w:val="center"/>
      <w:rPr>
        <w:rFonts w:asciiTheme="minorHAnsi" w:hAnsiTheme="minorHAnsi"/>
      </w:rPr>
    </w:pPr>
    <w:r w:rsidRPr="003A26C4">
      <w:rPr>
        <w:rFonts w:asciiTheme="minorHAnsi" w:hAnsiTheme="minorHAnsi"/>
        <w:sz w:val="18"/>
      </w:rPr>
      <w:t>CNPJ 88.117.700/0001-01 - Rua Cel. Soares de Carvalho, 558 - São Jerônimo - RS</w:t>
    </w:r>
  </w:p>
  <w:p w:rsidR="006B02EF" w:rsidRDefault="006B02E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3C7" w:rsidRDefault="001C13C7" w:rsidP="006B02EF">
      <w:r>
        <w:separator/>
      </w:r>
    </w:p>
  </w:footnote>
  <w:footnote w:type="continuationSeparator" w:id="0">
    <w:p w:rsidR="001C13C7" w:rsidRDefault="001C13C7" w:rsidP="006B0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2EF" w:rsidRDefault="006B02EF">
    <w:pPr>
      <w:pStyle w:val="Cabealho"/>
    </w:pPr>
  </w:p>
  <w:tbl>
    <w:tblPr>
      <w:tblW w:w="8988" w:type="dxa"/>
      <w:tblLayout w:type="fixed"/>
      <w:tblCellMar>
        <w:left w:w="70" w:type="dxa"/>
        <w:right w:w="70" w:type="dxa"/>
      </w:tblCellMar>
      <w:tblLook w:val="0000" w:firstRow="0" w:lastRow="0" w:firstColumn="0" w:lastColumn="0" w:noHBand="0" w:noVBand="0"/>
    </w:tblPr>
    <w:tblGrid>
      <w:gridCol w:w="993"/>
      <w:gridCol w:w="7995"/>
    </w:tblGrid>
    <w:tr w:rsidR="00FF2EF7" w:rsidTr="00FF2EF7">
      <w:trPr>
        <w:trHeight w:val="530"/>
      </w:trPr>
      <w:tc>
        <w:tcPr>
          <w:tcW w:w="993" w:type="dxa"/>
        </w:tcPr>
        <w:p w:rsidR="00FF2EF7" w:rsidRDefault="00FF2EF7" w:rsidP="00FF2EF7">
          <w:pPr>
            <w:pStyle w:val="Endereodoremetente"/>
            <w:jc w:val="left"/>
          </w:pPr>
          <w:r>
            <w:rPr>
              <w:noProof/>
              <w:lang w:eastAsia="pt-BR"/>
            </w:rPr>
            <w:drawing>
              <wp:inline distT="0" distB="0" distL="0" distR="0" wp14:anchorId="26AFD58D" wp14:editId="42A04B34">
                <wp:extent cx="601786" cy="733425"/>
                <wp:effectExtent l="0" t="0" r="8255" b="0"/>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642310" cy="782813"/>
                        </a:xfrm>
                        <a:prstGeom prst="rect">
                          <a:avLst/>
                        </a:prstGeom>
                        <a:noFill/>
                        <a:ln w="9525">
                          <a:noFill/>
                          <a:miter lim="800000"/>
                          <a:headEnd/>
                          <a:tailEnd/>
                        </a:ln>
                      </pic:spPr>
                    </pic:pic>
                  </a:graphicData>
                </a:graphic>
              </wp:inline>
            </w:drawing>
          </w:r>
        </w:p>
      </w:tc>
      <w:tc>
        <w:tcPr>
          <w:tcW w:w="7995" w:type="dxa"/>
          <w:vAlign w:val="center"/>
        </w:tcPr>
        <w:p w:rsidR="00FF2EF7" w:rsidRPr="003C0A8F" w:rsidRDefault="00FF2EF7" w:rsidP="00FF2EF7">
          <w:pPr>
            <w:pStyle w:val="Sumrio1"/>
            <w:rPr>
              <w:rFonts w:asciiTheme="minorHAnsi" w:hAnsiTheme="minorHAnsi"/>
              <w:b w:val="0"/>
              <w:sz w:val="24"/>
            </w:rPr>
          </w:pPr>
          <w:r w:rsidRPr="003C0A8F">
            <w:rPr>
              <w:rFonts w:asciiTheme="minorHAnsi" w:hAnsiTheme="minorHAnsi"/>
              <w:b w:val="0"/>
              <w:sz w:val="24"/>
            </w:rPr>
            <w:t>Estado do Rio Grande do Sul</w:t>
          </w:r>
        </w:p>
        <w:p w:rsidR="00FF2EF7" w:rsidRPr="003C0A8F" w:rsidRDefault="00CC252B" w:rsidP="00FF2EF7">
          <w:pPr>
            <w:pStyle w:val="Sumrio1"/>
            <w:rPr>
              <w:rFonts w:asciiTheme="minorHAnsi" w:hAnsiTheme="minorHAnsi"/>
            </w:rPr>
          </w:pPr>
          <w:r>
            <w:rPr>
              <w:rFonts w:asciiTheme="minorHAnsi" w:hAnsiTheme="minorHAnsi"/>
            </w:rPr>
            <w:t>MUNICÍPIO</w:t>
          </w:r>
          <w:r w:rsidR="00FF2EF7" w:rsidRPr="003C0A8F">
            <w:rPr>
              <w:rFonts w:asciiTheme="minorHAnsi" w:hAnsiTheme="minorHAnsi"/>
            </w:rPr>
            <w:t xml:space="preserve"> DE SÃO JERÔNIMO</w:t>
          </w:r>
        </w:p>
        <w:p w:rsidR="00FF2EF7" w:rsidRPr="003C0A8F" w:rsidRDefault="002F09FA" w:rsidP="00FF2EF7">
          <w:pPr>
            <w:pStyle w:val="Sumrio1"/>
            <w:rPr>
              <w:rFonts w:asciiTheme="minorHAnsi" w:hAnsiTheme="minorHAnsi"/>
              <w:sz w:val="20"/>
            </w:rPr>
          </w:pPr>
          <w:r w:rsidRPr="003C0A8F">
            <w:rPr>
              <w:rFonts w:asciiTheme="minorHAnsi" w:hAnsiTheme="minorHAnsi"/>
              <w:sz w:val="20"/>
            </w:rPr>
            <w:t>Secretaria de Infraestrutura e Administração</w:t>
          </w:r>
        </w:p>
      </w:tc>
    </w:tr>
  </w:tbl>
  <w:p w:rsidR="00FF2EF7" w:rsidRDefault="002F09FA">
    <w:pPr>
      <w:pStyle w:val="Cabealho"/>
    </w:pPr>
    <w:r>
      <w:rPr>
        <w:rFonts w:ascii="Comic Sans MS" w:hAnsi="Comic Sans MS"/>
        <w:noProof/>
        <w:sz w:val="18"/>
      </w:rPr>
      <mc:AlternateContent>
        <mc:Choice Requires="wps">
          <w:drawing>
            <wp:anchor distT="0" distB="0" distL="114300" distR="114300" simplePos="0" relativeHeight="251661312" behindDoc="0" locked="0" layoutInCell="1" allowOverlap="1" wp14:anchorId="6C48CF6C" wp14:editId="404A41EB">
              <wp:simplePos x="0" y="0"/>
              <wp:positionH relativeFrom="column">
                <wp:posOffset>0</wp:posOffset>
              </wp:positionH>
              <wp:positionV relativeFrom="paragraph">
                <wp:posOffset>18415</wp:posOffset>
              </wp:positionV>
              <wp:extent cx="5524500" cy="0"/>
              <wp:effectExtent l="0" t="0" r="19050" b="19050"/>
              <wp:wrapNone/>
              <wp:docPr id="3" name="Conector reto 3"/>
              <wp:cNvGraphicFramePr/>
              <a:graphic xmlns:a="http://schemas.openxmlformats.org/drawingml/2006/main">
                <a:graphicData uri="http://schemas.microsoft.com/office/word/2010/wordprocessingShape">
                  <wps:wsp>
                    <wps:cNvCnPr/>
                    <wps:spPr>
                      <a:xfrm>
                        <a:off x="0" y="0"/>
                        <a:ext cx="5524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E31CDC" id="Conector reto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4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cTyywEAAP4DAAAOAAAAZHJzL2Uyb0RvYy54bWysU02P0zAQvSPxHyzfadIuRShquoeulguC&#10;Ctgf4HXGjSXbY41NP/49Y7dNV4CEQFycjD3vzbzn8er+6J3YAyWLoZfzWSsFBI2DDbtePn17fPNe&#10;ipRVGJTDAL08QZL369evVofYwQJHdAOQYJKQukPs5Zhz7Jom6RG8SjOMEPjQIHmVOaRdM5A6MLt3&#10;zaJt3zUHpCESakiJdx/Oh3Jd+Y0BnT8bkyAL10vuLdeV6vpc1ma9Ut2OVBytvrSh/qELr2zgohPV&#10;g8pKfCf7C5W3mjChyTONvkFjrIaqgdXM25/UfB1VhKqFzUlxsin9P1r9ab8lYYde3kkRlOcr2vBF&#10;6YwkCDKKu2LRIaaOMzdhS5coxS0VvUdDvnxZiThWW0+TrXDMQvPmcrl4u2zZfX09a27ASCl/APSi&#10;/PTS2VAUq07tP6bMxTj1mlK2XShrQmeHR+tcDcqswMaR2Cu+5Xycl5YZ9yKLo4JsipBz6/Uvnxyc&#10;Wb+AYRe42XmtXufvxqm0hpCvvC5wdoEZ7mACtn8GXvILFOps/g14QtTKGPIE9jYg/a76zQpzzr86&#10;cNZdLHjG4VQvtVrDQ1aduzyIMsUv4wq/Pdv1DwAAAP//AwBQSwMEFAAGAAgAAAAhAHBHTm7ZAAAA&#10;BAEAAA8AAABkcnMvZG93bnJldi54bWxMjzFPwzAQhXek/gfrKnWjDlVVQohTIQQLYknoAJsbX+OI&#10;+JzGThP+PQcLjJ/e6b3v8v3sOnHBIbSeFNysExBItTctNQoOb8/XKYgQNRndeUIFXxhgXyyucp0Z&#10;P1GJlyo2gksoZFqBjbHPpAy1RafD2vdInJ384HRkHBppBj1xuevkJkl20umWeMHqHh8t1p/V6BS8&#10;nF/DYbsrn8r3c1pNH6fRNh6VWi3nh3sQEef4dww/+qwOBTsd/UgmiE4BPxIVbO5AcJjeJszHX5ZF&#10;Lv/LF98AAAD//wMAUEsBAi0AFAAGAAgAAAAhALaDOJL+AAAA4QEAABMAAAAAAAAAAAAAAAAAAAAA&#10;AFtDb250ZW50X1R5cGVzXS54bWxQSwECLQAUAAYACAAAACEAOP0h/9YAAACUAQAACwAAAAAAAAAA&#10;AAAAAAAvAQAAX3JlbHMvLnJlbHNQSwECLQAUAAYACAAAACEA2l3E8ssBAAD+AwAADgAAAAAAAAAA&#10;AAAAAAAuAgAAZHJzL2Uyb0RvYy54bWxQSwECLQAUAAYACAAAACEAcEdObtkAAAAEAQAADwAAAAAA&#10;AAAAAAAAAAAlBAAAZHJzL2Rvd25yZXYueG1sUEsFBgAAAAAEAAQA8wAAACsFAAAAAA==&#10;" strokecolor="black [3213]"/>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196A"/>
    <w:multiLevelType w:val="hybridMultilevel"/>
    <w:tmpl w:val="65641716"/>
    <w:lvl w:ilvl="0" w:tplc="04160013">
      <w:start w:val="1"/>
      <w:numFmt w:val="upperRoman"/>
      <w:lvlText w:val="%1."/>
      <w:lvlJc w:val="righ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 w15:restartNumberingAfterBreak="0">
    <w:nsid w:val="0D8A10FC"/>
    <w:multiLevelType w:val="hybridMultilevel"/>
    <w:tmpl w:val="87F2D16C"/>
    <w:lvl w:ilvl="0" w:tplc="04160013">
      <w:start w:val="1"/>
      <w:numFmt w:val="upperRoman"/>
      <w:lvlText w:val="%1."/>
      <w:lvlJc w:val="right"/>
      <w:pPr>
        <w:ind w:left="720" w:hanging="360"/>
      </w:pPr>
    </w:lvl>
    <w:lvl w:ilvl="1" w:tplc="A448D07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5DF4CCA"/>
    <w:multiLevelType w:val="hybridMultilevel"/>
    <w:tmpl w:val="C14CFBCA"/>
    <w:lvl w:ilvl="0" w:tplc="E8B05268">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 w15:restartNumberingAfterBreak="0">
    <w:nsid w:val="174B5999"/>
    <w:multiLevelType w:val="hybridMultilevel"/>
    <w:tmpl w:val="C0587E74"/>
    <w:lvl w:ilvl="0" w:tplc="BB6A7FF0">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 w15:restartNumberingAfterBreak="0">
    <w:nsid w:val="28016D2A"/>
    <w:multiLevelType w:val="hybridMultilevel"/>
    <w:tmpl w:val="A994248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A3E573A"/>
    <w:multiLevelType w:val="hybridMultilevel"/>
    <w:tmpl w:val="2C66BA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B4E7A3B"/>
    <w:multiLevelType w:val="hybridMultilevel"/>
    <w:tmpl w:val="49103738"/>
    <w:lvl w:ilvl="0" w:tplc="E6CA7C1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31E00C48"/>
    <w:multiLevelType w:val="hybridMultilevel"/>
    <w:tmpl w:val="8E5A760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20E54BE"/>
    <w:multiLevelType w:val="hybridMultilevel"/>
    <w:tmpl w:val="90766D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356010A"/>
    <w:multiLevelType w:val="hybridMultilevel"/>
    <w:tmpl w:val="11ECF0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8174BE5"/>
    <w:multiLevelType w:val="hybridMultilevel"/>
    <w:tmpl w:val="9C8885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5BB3206"/>
    <w:multiLevelType w:val="hybridMultilevel"/>
    <w:tmpl w:val="B732AB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6357A5B"/>
    <w:multiLevelType w:val="hybridMultilevel"/>
    <w:tmpl w:val="7CA4143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66061F0"/>
    <w:multiLevelType w:val="hybridMultilevel"/>
    <w:tmpl w:val="AD2E4CCE"/>
    <w:lvl w:ilvl="0" w:tplc="6E7E3A66">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589F0510"/>
    <w:multiLevelType w:val="hybridMultilevel"/>
    <w:tmpl w:val="E1CE1AEA"/>
    <w:lvl w:ilvl="0" w:tplc="4CB2BCD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764160A0"/>
    <w:multiLevelType w:val="hybridMultilevel"/>
    <w:tmpl w:val="48240EE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75B2AFC"/>
    <w:multiLevelType w:val="hybridMultilevel"/>
    <w:tmpl w:val="77A2051A"/>
    <w:lvl w:ilvl="0" w:tplc="04160013">
      <w:start w:val="1"/>
      <w:numFmt w:val="upperRoman"/>
      <w:lvlText w:val="%1."/>
      <w:lvlJc w:val="righ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7" w15:restartNumberingAfterBreak="0">
    <w:nsid w:val="798A678A"/>
    <w:multiLevelType w:val="hybridMultilevel"/>
    <w:tmpl w:val="0DC45E5A"/>
    <w:lvl w:ilvl="0" w:tplc="7EFC181A">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8" w15:restartNumberingAfterBreak="0">
    <w:nsid w:val="7E640F35"/>
    <w:multiLevelType w:val="hybridMultilevel"/>
    <w:tmpl w:val="0846DCB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F292AFF"/>
    <w:multiLevelType w:val="hybridMultilevel"/>
    <w:tmpl w:val="53FAFA5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0"/>
  </w:num>
  <w:num w:numId="6">
    <w:abstractNumId w:val="3"/>
  </w:num>
  <w:num w:numId="7">
    <w:abstractNumId w:val="18"/>
  </w:num>
  <w:num w:numId="8">
    <w:abstractNumId w:val="16"/>
  </w:num>
  <w:num w:numId="9">
    <w:abstractNumId w:val="10"/>
  </w:num>
  <w:num w:numId="10">
    <w:abstractNumId w:val="9"/>
  </w:num>
  <w:num w:numId="11">
    <w:abstractNumId w:val="1"/>
  </w:num>
  <w:num w:numId="12">
    <w:abstractNumId w:val="5"/>
  </w:num>
  <w:num w:numId="13">
    <w:abstractNumId w:val="8"/>
  </w:num>
  <w:num w:numId="14">
    <w:abstractNumId w:val="19"/>
  </w:num>
  <w:num w:numId="15">
    <w:abstractNumId w:val="15"/>
  </w:num>
  <w:num w:numId="16">
    <w:abstractNumId w:val="2"/>
  </w:num>
  <w:num w:numId="17">
    <w:abstractNumId w:val="17"/>
  </w:num>
  <w:num w:numId="18">
    <w:abstractNumId w:val="11"/>
  </w:num>
  <w:num w:numId="19">
    <w:abstractNumId w:val="6"/>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8D7"/>
    <w:rsid w:val="00000270"/>
    <w:rsid w:val="000045AC"/>
    <w:rsid w:val="00005037"/>
    <w:rsid w:val="000167C0"/>
    <w:rsid w:val="0002039C"/>
    <w:rsid w:val="00025732"/>
    <w:rsid w:val="0002627A"/>
    <w:rsid w:val="000278D7"/>
    <w:rsid w:val="00033C83"/>
    <w:rsid w:val="000348DD"/>
    <w:rsid w:val="00040008"/>
    <w:rsid w:val="0004173D"/>
    <w:rsid w:val="00042ABA"/>
    <w:rsid w:val="0004318D"/>
    <w:rsid w:val="00051F30"/>
    <w:rsid w:val="0005472C"/>
    <w:rsid w:val="00063E1A"/>
    <w:rsid w:val="0006431B"/>
    <w:rsid w:val="00065626"/>
    <w:rsid w:val="00066019"/>
    <w:rsid w:val="00071E35"/>
    <w:rsid w:val="000730F2"/>
    <w:rsid w:val="00075728"/>
    <w:rsid w:val="00077467"/>
    <w:rsid w:val="000809CF"/>
    <w:rsid w:val="000819E7"/>
    <w:rsid w:val="000907B1"/>
    <w:rsid w:val="00092AC2"/>
    <w:rsid w:val="0009444C"/>
    <w:rsid w:val="000A1996"/>
    <w:rsid w:val="000A2154"/>
    <w:rsid w:val="000A6EF5"/>
    <w:rsid w:val="000B173D"/>
    <w:rsid w:val="000B461F"/>
    <w:rsid w:val="000B472F"/>
    <w:rsid w:val="000B4752"/>
    <w:rsid w:val="000B4806"/>
    <w:rsid w:val="000B50BA"/>
    <w:rsid w:val="000C15BB"/>
    <w:rsid w:val="000C24E3"/>
    <w:rsid w:val="000C2502"/>
    <w:rsid w:val="000C6F27"/>
    <w:rsid w:val="000D0B0C"/>
    <w:rsid w:val="000D1368"/>
    <w:rsid w:val="000D4A36"/>
    <w:rsid w:val="000D68B3"/>
    <w:rsid w:val="000D7A8F"/>
    <w:rsid w:val="000E240D"/>
    <w:rsid w:val="000E437D"/>
    <w:rsid w:val="000E5528"/>
    <w:rsid w:val="000E5633"/>
    <w:rsid w:val="000E5CC3"/>
    <w:rsid w:val="000F0CDF"/>
    <w:rsid w:val="000F1B00"/>
    <w:rsid w:val="000F2D1A"/>
    <w:rsid w:val="000F3624"/>
    <w:rsid w:val="000F4C67"/>
    <w:rsid w:val="001011AE"/>
    <w:rsid w:val="00103986"/>
    <w:rsid w:val="0011117B"/>
    <w:rsid w:val="001171DF"/>
    <w:rsid w:val="00127D26"/>
    <w:rsid w:val="00130D4C"/>
    <w:rsid w:val="0013307C"/>
    <w:rsid w:val="0013436D"/>
    <w:rsid w:val="0014043E"/>
    <w:rsid w:val="00144181"/>
    <w:rsid w:val="00144BCB"/>
    <w:rsid w:val="00145A3A"/>
    <w:rsid w:val="001521D0"/>
    <w:rsid w:val="00153354"/>
    <w:rsid w:val="00154636"/>
    <w:rsid w:val="0016040D"/>
    <w:rsid w:val="00162FAB"/>
    <w:rsid w:val="00165736"/>
    <w:rsid w:val="001663E9"/>
    <w:rsid w:val="0017406A"/>
    <w:rsid w:val="00177167"/>
    <w:rsid w:val="00180EDA"/>
    <w:rsid w:val="00184C5A"/>
    <w:rsid w:val="0018729A"/>
    <w:rsid w:val="00192F3F"/>
    <w:rsid w:val="001949A6"/>
    <w:rsid w:val="00197577"/>
    <w:rsid w:val="001A40F6"/>
    <w:rsid w:val="001A536D"/>
    <w:rsid w:val="001B0053"/>
    <w:rsid w:val="001B0620"/>
    <w:rsid w:val="001B398D"/>
    <w:rsid w:val="001B3DBA"/>
    <w:rsid w:val="001B7886"/>
    <w:rsid w:val="001C13C7"/>
    <w:rsid w:val="001C1D3A"/>
    <w:rsid w:val="001C1E8B"/>
    <w:rsid w:val="001C2DE2"/>
    <w:rsid w:val="001C374C"/>
    <w:rsid w:val="001C4B6F"/>
    <w:rsid w:val="001C637F"/>
    <w:rsid w:val="001C73D4"/>
    <w:rsid w:val="001D1841"/>
    <w:rsid w:val="001D3644"/>
    <w:rsid w:val="001D387C"/>
    <w:rsid w:val="001D66C6"/>
    <w:rsid w:val="001E66E7"/>
    <w:rsid w:val="001F5AF2"/>
    <w:rsid w:val="001F72D2"/>
    <w:rsid w:val="002012C6"/>
    <w:rsid w:val="0020249F"/>
    <w:rsid w:val="00203101"/>
    <w:rsid w:val="00210558"/>
    <w:rsid w:val="0021064F"/>
    <w:rsid w:val="002108D8"/>
    <w:rsid w:val="00214F3D"/>
    <w:rsid w:val="00215C17"/>
    <w:rsid w:val="002227D1"/>
    <w:rsid w:val="002229AC"/>
    <w:rsid w:val="00224A90"/>
    <w:rsid w:val="00224B48"/>
    <w:rsid w:val="002269A9"/>
    <w:rsid w:val="00231D27"/>
    <w:rsid w:val="002356AB"/>
    <w:rsid w:val="002401B4"/>
    <w:rsid w:val="0024043D"/>
    <w:rsid w:val="0024081A"/>
    <w:rsid w:val="00242D56"/>
    <w:rsid w:val="00242E43"/>
    <w:rsid w:val="00244566"/>
    <w:rsid w:val="00245E50"/>
    <w:rsid w:val="002535C1"/>
    <w:rsid w:val="002643DC"/>
    <w:rsid w:val="00267127"/>
    <w:rsid w:val="00267DCC"/>
    <w:rsid w:val="002721C7"/>
    <w:rsid w:val="0027228D"/>
    <w:rsid w:val="002734C5"/>
    <w:rsid w:val="00275A63"/>
    <w:rsid w:val="002772A2"/>
    <w:rsid w:val="0027767E"/>
    <w:rsid w:val="00280BB5"/>
    <w:rsid w:val="00282261"/>
    <w:rsid w:val="00282575"/>
    <w:rsid w:val="0028345B"/>
    <w:rsid w:val="002938CB"/>
    <w:rsid w:val="0029417F"/>
    <w:rsid w:val="002A1D3E"/>
    <w:rsid w:val="002A21CC"/>
    <w:rsid w:val="002A44FE"/>
    <w:rsid w:val="002A5F10"/>
    <w:rsid w:val="002B43A1"/>
    <w:rsid w:val="002B4D63"/>
    <w:rsid w:val="002B5130"/>
    <w:rsid w:val="002B7283"/>
    <w:rsid w:val="002C35D4"/>
    <w:rsid w:val="002D1573"/>
    <w:rsid w:val="002D3932"/>
    <w:rsid w:val="002E1F28"/>
    <w:rsid w:val="002E3D9C"/>
    <w:rsid w:val="002E4EBF"/>
    <w:rsid w:val="002E6ABD"/>
    <w:rsid w:val="002F09FA"/>
    <w:rsid w:val="002F1C60"/>
    <w:rsid w:val="002F1D7A"/>
    <w:rsid w:val="002F1FC9"/>
    <w:rsid w:val="002F4846"/>
    <w:rsid w:val="002F549E"/>
    <w:rsid w:val="002F6068"/>
    <w:rsid w:val="003009E3"/>
    <w:rsid w:val="003013FB"/>
    <w:rsid w:val="003014D5"/>
    <w:rsid w:val="003016E1"/>
    <w:rsid w:val="003039FF"/>
    <w:rsid w:val="00305AF2"/>
    <w:rsid w:val="00312D26"/>
    <w:rsid w:val="00314AC6"/>
    <w:rsid w:val="00317259"/>
    <w:rsid w:val="00317C5D"/>
    <w:rsid w:val="00326BA1"/>
    <w:rsid w:val="0033128C"/>
    <w:rsid w:val="00331CC6"/>
    <w:rsid w:val="0033617E"/>
    <w:rsid w:val="003473B4"/>
    <w:rsid w:val="00347770"/>
    <w:rsid w:val="00350199"/>
    <w:rsid w:val="00351328"/>
    <w:rsid w:val="00352D81"/>
    <w:rsid w:val="00354546"/>
    <w:rsid w:val="0035573C"/>
    <w:rsid w:val="003559F3"/>
    <w:rsid w:val="00355FD3"/>
    <w:rsid w:val="00365B5B"/>
    <w:rsid w:val="00365D59"/>
    <w:rsid w:val="00370B6E"/>
    <w:rsid w:val="003725BC"/>
    <w:rsid w:val="00374E70"/>
    <w:rsid w:val="00375A15"/>
    <w:rsid w:val="00384FEE"/>
    <w:rsid w:val="00386D2D"/>
    <w:rsid w:val="003908C6"/>
    <w:rsid w:val="003922E6"/>
    <w:rsid w:val="00392D0C"/>
    <w:rsid w:val="0039318D"/>
    <w:rsid w:val="00395737"/>
    <w:rsid w:val="00397D52"/>
    <w:rsid w:val="003A26C4"/>
    <w:rsid w:val="003A28B0"/>
    <w:rsid w:val="003A2EA6"/>
    <w:rsid w:val="003A435F"/>
    <w:rsid w:val="003A6C0B"/>
    <w:rsid w:val="003A772D"/>
    <w:rsid w:val="003B38B2"/>
    <w:rsid w:val="003C0667"/>
    <w:rsid w:val="003C0A8F"/>
    <w:rsid w:val="003C1A2F"/>
    <w:rsid w:val="003C1BF6"/>
    <w:rsid w:val="003C6187"/>
    <w:rsid w:val="003C64A6"/>
    <w:rsid w:val="003C6A8C"/>
    <w:rsid w:val="003D1169"/>
    <w:rsid w:val="003D2916"/>
    <w:rsid w:val="003D31A1"/>
    <w:rsid w:val="003D350A"/>
    <w:rsid w:val="003D5DC3"/>
    <w:rsid w:val="003D7F76"/>
    <w:rsid w:val="003E14D2"/>
    <w:rsid w:val="003E3D12"/>
    <w:rsid w:val="003E3F99"/>
    <w:rsid w:val="003E53DE"/>
    <w:rsid w:val="003E64C4"/>
    <w:rsid w:val="003F0A6E"/>
    <w:rsid w:val="003F6E84"/>
    <w:rsid w:val="0040435B"/>
    <w:rsid w:val="00404F64"/>
    <w:rsid w:val="0040725A"/>
    <w:rsid w:val="00411963"/>
    <w:rsid w:val="004172C7"/>
    <w:rsid w:val="00421549"/>
    <w:rsid w:val="00422232"/>
    <w:rsid w:val="0042287D"/>
    <w:rsid w:val="0042484E"/>
    <w:rsid w:val="004252DA"/>
    <w:rsid w:val="00426516"/>
    <w:rsid w:val="00430AB5"/>
    <w:rsid w:val="0043109D"/>
    <w:rsid w:val="0043155B"/>
    <w:rsid w:val="0043293A"/>
    <w:rsid w:val="00435BAF"/>
    <w:rsid w:val="004364BC"/>
    <w:rsid w:val="00437414"/>
    <w:rsid w:val="00437544"/>
    <w:rsid w:val="00444E6C"/>
    <w:rsid w:val="004505A9"/>
    <w:rsid w:val="00454984"/>
    <w:rsid w:val="004600B0"/>
    <w:rsid w:val="004603BE"/>
    <w:rsid w:val="00462151"/>
    <w:rsid w:val="004673E4"/>
    <w:rsid w:val="00467841"/>
    <w:rsid w:val="00470D8F"/>
    <w:rsid w:val="004735BF"/>
    <w:rsid w:val="00474163"/>
    <w:rsid w:val="004747AA"/>
    <w:rsid w:val="00476E65"/>
    <w:rsid w:val="004823D7"/>
    <w:rsid w:val="00482F6B"/>
    <w:rsid w:val="004833D9"/>
    <w:rsid w:val="004835AE"/>
    <w:rsid w:val="00485386"/>
    <w:rsid w:val="00487A0F"/>
    <w:rsid w:val="004909A4"/>
    <w:rsid w:val="004917FE"/>
    <w:rsid w:val="00492078"/>
    <w:rsid w:val="004950EE"/>
    <w:rsid w:val="0049632D"/>
    <w:rsid w:val="004A7F56"/>
    <w:rsid w:val="004B6CB9"/>
    <w:rsid w:val="004C0E57"/>
    <w:rsid w:val="004C1366"/>
    <w:rsid w:val="004C3769"/>
    <w:rsid w:val="004C5202"/>
    <w:rsid w:val="004C7658"/>
    <w:rsid w:val="004D0BD2"/>
    <w:rsid w:val="004D31DF"/>
    <w:rsid w:val="004D6B78"/>
    <w:rsid w:val="004E525F"/>
    <w:rsid w:val="004F2601"/>
    <w:rsid w:val="004F3645"/>
    <w:rsid w:val="004F40F0"/>
    <w:rsid w:val="004F62FC"/>
    <w:rsid w:val="004F7825"/>
    <w:rsid w:val="00500790"/>
    <w:rsid w:val="00503032"/>
    <w:rsid w:val="00503CB9"/>
    <w:rsid w:val="0050608C"/>
    <w:rsid w:val="00511901"/>
    <w:rsid w:val="00514AEF"/>
    <w:rsid w:val="00520BB1"/>
    <w:rsid w:val="00521D6D"/>
    <w:rsid w:val="00521DC1"/>
    <w:rsid w:val="0052255D"/>
    <w:rsid w:val="0052269C"/>
    <w:rsid w:val="005249B2"/>
    <w:rsid w:val="005326B5"/>
    <w:rsid w:val="005327FE"/>
    <w:rsid w:val="0053428D"/>
    <w:rsid w:val="005346D4"/>
    <w:rsid w:val="00534789"/>
    <w:rsid w:val="00541EFE"/>
    <w:rsid w:val="00544F95"/>
    <w:rsid w:val="00545844"/>
    <w:rsid w:val="00547367"/>
    <w:rsid w:val="0055011D"/>
    <w:rsid w:val="00551C69"/>
    <w:rsid w:val="0055305F"/>
    <w:rsid w:val="005548C7"/>
    <w:rsid w:val="00557681"/>
    <w:rsid w:val="0056065C"/>
    <w:rsid w:val="00562203"/>
    <w:rsid w:val="0056301F"/>
    <w:rsid w:val="00565F55"/>
    <w:rsid w:val="005660DC"/>
    <w:rsid w:val="00566723"/>
    <w:rsid w:val="00567517"/>
    <w:rsid w:val="0057074A"/>
    <w:rsid w:val="005724D1"/>
    <w:rsid w:val="0057342F"/>
    <w:rsid w:val="00574C00"/>
    <w:rsid w:val="00576B33"/>
    <w:rsid w:val="00577839"/>
    <w:rsid w:val="00583053"/>
    <w:rsid w:val="00586AA9"/>
    <w:rsid w:val="00587478"/>
    <w:rsid w:val="00587A7B"/>
    <w:rsid w:val="005922B7"/>
    <w:rsid w:val="005967AF"/>
    <w:rsid w:val="00597900"/>
    <w:rsid w:val="005A1559"/>
    <w:rsid w:val="005A3BFB"/>
    <w:rsid w:val="005A59D4"/>
    <w:rsid w:val="005B1C22"/>
    <w:rsid w:val="005B35DC"/>
    <w:rsid w:val="005B6AC4"/>
    <w:rsid w:val="005C40FF"/>
    <w:rsid w:val="005C42C9"/>
    <w:rsid w:val="005C7B30"/>
    <w:rsid w:val="005D02C1"/>
    <w:rsid w:val="005D06E6"/>
    <w:rsid w:val="005D4A2A"/>
    <w:rsid w:val="005D7D6C"/>
    <w:rsid w:val="005D7DEB"/>
    <w:rsid w:val="005E241B"/>
    <w:rsid w:val="005E2DF2"/>
    <w:rsid w:val="005E3347"/>
    <w:rsid w:val="005E51BB"/>
    <w:rsid w:val="005E763D"/>
    <w:rsid w:val="005E7EF0"/>
    <w:rsid w:val="005F376A"/>
    <w:rsid w:val="005F4BD2"/>
    <w:rsid w:val="00600097"/>
    <w:rsid w:val="00603014"/>
    <w:rsid w:val="00606875"/>
    <w:rsid w:val="00610186"/>
    <w:rsid w:val="006101E6"/>
    <w:rsid w:val="0061184C"/>
    <w:rsid w:val="006135B6"/>
    <w:rsid w:val="00615024"/>
    <w:rsid w:val="00615F71"/>
    <w:rsid w:val="00617A2D"/>
    <w:rsid w:val="00617D87"/>
    <w:rsid w:val="0062119A"/>
    <w:rsid w:val="00621A71"/>
    <w:rsid w:val="0062729B"/>
    <w:rsid w:val="006323A4"/>
    <w:rsid w:val="006345B8"/>
    <w:rsid w:val="00641BB0"/>
    <w:rsid w:val="00641E6F"/>
    <w:rsid w:val="0064217B"/>
    <w:rsid w:val="006442C5"/>
    <w:rsid w:val="00645B06"/>
    <w:rsid w:val="00646F19"/>
    <w:rsid w:val="00646F2A"/>
    <w:rsid w:val="006562D5"/>
    <w:rsid w:val="006606AF"/>
    <w:rsid w:val="00665763"/>
    <w:rsid w:val="00665A40"/>
    <w:rsid w:val="00665AC3"/>
    <w:rsid w:val="00667312"/>
    <w:rsid w:val="0066787C"/>
    <w:rsid w:val="00674864"/>
    <w:rsid w:val="00674CCD"/>
    <w:rsid w:val="006810CB"/>
    <w:rsid w:val="00681F44"/>
    <w:rsid w:val="006821F4"/>
    <w:rsid w:val="006826DA"/>
    <w:rsid w:val="0068370A"/>
    <w:rsid w:val="0069310D"/>
    <w:rsid w:val="00694144"/>
    <w:rsid w:val="006A6A20"/>
    <w:rsid w:val="006A7D37"/>
    <w:rsid w:val="006B02EF"/>
    <w:rsid w:val="006B171B"/>
    <w:rsid w:val="006B438D"/>
    <w:rsid w:val="006B540F"/>
    <w:rsid w:val="006C0A6A"/>
    <w:rsid w:val="006C3A80"/>
    <w:rsid w:val="006D0F69"/>
    <w:rsid w:val="006D309A"/>
    <w:rsid w:val="006D6C39"/>
    <w:rsid w:val="006E010C"/>
    <w:rsid w:val="006E21F6"/>
    <w:rsid w:val="006E3B26"/>
    <w:rsid w:val="006E3DF4"/>
    <w:rsid w:val="006E4EEE"/>
    <w:rsid w:val="006F026F"/>
    <w:rsid w:val="006F0F8F"/>
    <w:rsid w:val="006F30DE"/>
    <w:rsid w:val="006F4BD2"/>
    <w:rsid w:val="006F4E5D"/>
    <w:rsid w:val="006F53B8"/>
    <w:rsid w:val="006F58D9"/>
    <w:rsid w:val="006F5BF2"/>
    <w:rsid w:val="00700F83"/>
    <w:rsid w:val="0070309C"/>
    <w:rsid w:val="007037B3"/>
    <w:rsid w:val="007037D6"/>
    <w:rsid w:val="00707450"/>
    <w:rsid w:val="0071440D"/>
    <w:rsid w:val="007213E6"/>
    <w:rsid w:val="00730B0E"/>
    <w:rsid w:val="00737A7E"/>
    <w:rsid w:val="00737B9D"/>
    <w:rsid w:val="007410D7"/>
    <w:rsid w:val="007419B5"/>
    <w:rsid w:val="00747FAE"/>
    <w:rsid w:val="0075233E"/>
    <w:rsid w:val="0075384A"/>
    <w:rsid w:val="007538CC"/>
    <w:rsid w:val="007602C8"/>
    <w:rsid w:val="00760D9A"/>
    <w:rsid w:val="00761CFC"/>
    <w:rsid w:val="00762CC6"/>
    <w:rsid w:val="00764DA0"/>
    <w:rsid w:val="00766F5E"/>
    <w:rsid w:val="00767F2D"/>
    <w:rsid w:val="00770760"/>
    <w:rsid w:val="00771ED9"/>
    <w:rsid w:val="007724BC"/>
    <w:rsid w:val="00772BF0"/>
    <w:rsid w:val="007743A3"/>
    <w:rsid w:val="00775727"/>
    <w:rsid w:val="0078169A"/>
    <w:rsid w:val="00782DB0"/>
    <w:rsid w:val="007841C8"/>
    <w:rsid w:val="00790236"/>
    <w:rsid w:val="00790591"/>
    <w:rsid w:val="00791E8D"/>
    <w:rsid w:val="00794AAB"/>
    <w:rsid w:val="007953D0"/>
    <w:rsid w:val="007A153C"/>
    <w:rsid w:val="007A1984"/>
    <w:rsid w:val="007A20CC"/>
    <w:rsid w:val="007A2176"/>
    <w:rsid w:val="007A22F2"/>
    <w:rsid w:val="007A23EF"/>
    <w:rsid w:val="007B0685"/>
    <w:rsid w:val="007B15F2"/>
    <w:rsid w:val="007B3F57"/>
    <w:rsid w:val="007B5F96"/>
    <w:rsid w:val="007C0BAB"/>
    <w:rsid w:val="007C0BC3"/>
    <w:rsid w:val="007C1905"/>
    <w:rsid w:val="007C4F8F"/>
    <w:rsid w:val="007D1796"/>
    <w:rsid w:val="007D3FB4"/>
    <w:rsid w:val="007E0D43"/>
    <w:rsid w:val="007E0FBD"/>
    <w:rsid w:val="007E3CC6"/>
    <w:rsid w:val="007E426E"/>
    <w:rsid w:val="007E49C6"/>
    <w:rsid w:val="007E63E8"/>
    <w:rsid w:val="007F02CD"/>
    <w:rsid w:val="007F0461"/>
    <w:rsid w:val="007F2F9C"/>
    <w:rsid w:val="007F306C"/>
    <w:rsid w:val="007F44C5"/>
    <w:rsid w:val="007F78F7"/>
    <w:rsid w:val="00800154"/>
    <w:rsid w:val="008003E6"/>
    <w:rsid w:val="00801096"/>
    <w:rsid w:val="00801118"/>
    <w:rsid w:val="008019A2"/>
    <w:rsid w:val="0080203A"/>
    <w:rsid w:val="0080371D"/>
    <w:rsid w:val="00803D76"/>
    <w:rsid w:val="008163AC"/>
    <w:rsid w:val="00817BCB"/>
    <w:rsid w:val="0082479E"/>
    <w:rsid w:val="00827BEE"/>
    <w:rsid w:val="00827D6A"/>
    <w:rsid w:val="00827F47"/>
    <w:rsid w:val="0083257F"/>
    <w:rsid w:val="00834D0D"/>
    <w:rsid w:val="00835944"/>
    <w:rsid w:val="008375E9"/>
    <w:rsid w:val="008376B2"/>
    <w:rsid w:val="00841304"/>
    <w:rsid w:val="00843DD1"/>
    <w:rsid w:val="0085095C"/>
    <w:rsid w:val="0085310A"/>
    <w:rsid w:val="008546B3"/>
    <w:rsid w:val="00854820"/>
    <w:rsid w:val="00857A43"/>
    <w:rsid w:val="00862E19"/>
    <w:rsid w:val="008653C8"/>
    <w:rsid w:val="00872BB3"/>
    <w:rsid w:val="008731E4"/>
    <w:rsid w:val="008743B4"/>
    <w:rsid w:val="008758F0"/>
    <w:rsid w:val="008764D9"/>
    <w:rsid w:val="00876773"/>
    <w:rsid w:val="0087686D"/>
    <w:rsid w:val="00877933"/>
    <w:rsid w:val="00877D07"/>
    <w:rsid w:val="00881BAF"/>
    <w:rsid w:val="0088434C"/>
    <w:rsid w:val="00886362"/>
    <w:rsid w:val="008868E5"/>
    <w:rsid w:val="00892D25"/>
    <w:rsid w:val="00894775"/>
    <w:rsid w:val="00895BE6"/>
    <w:rsid w:val="008A6A7D"/>
    <w:rsid w:val="008A7027"/>
    <w:rsid w:val="008C022D"/>
    <w:rsid w:val="008C52B1"/>
    <w:rsid w:val="008C590F"/>
    <w:rsid w:val="008C77EC"/>
    <w:rsid w:val="008D1D0D"/>
    <w:rsid w:val="008D2A2B"/>
    <w:rsid w:val="008D2E0B"/>
    <w:rsid w:val="008D5792"/>
    <w:rsid w:val="008E0BBE"/>
    <w:rsid w:val="008E1E8A"/>
    <w:rsid w:val="008E1FE6"/>
    <w:rsid w:val="008E2082"/>
    <w:rsid w:val="008E7AEF"/>
    <w:rsid w:val="008F0378"/>
    <w:rsid w:val="008F416C"/>
    <w:rsid w:val="008F4BDA"/>
    <w:rsid w:val="008F5646"/>
    <w:rsid w:val="008F7284"/>
    <w:rsid w:val="00904AFF"/>
    <w:rsid w:val="00905E96"/>
    <w:rsid w:val="00906535"/>
    <w:rsid w:val="00907DC4"/>
    <w:rsid w:val="00925199"/>
    <w:rsid w:val="009276CE"/>
    <w:rsid w:val="009278EB"/>
    <w:rsid w:val="00927CF2"/>
    <w:rsid w:val="009302A2"/>
    <w:rsid w:val="00933398"/>
    <w:rsid w:val="0093493A"/>
    <w:rsid w:val="00934E22"/>
    <w:rsid w:val="0094166F"/>
    <w:rsid w:val="009423D2"/>
    <w:rsid w:val="00945726"/>
    <w:rsid w:val="0095060D"/>
    <w:rsid w:val="0095461C"/>
    <w:rsid w:val="00954C89"/>
    <w:rsid w:val="00954F59"/>
    <w:rsid w:val="00957971"/>
    <w:rsid w:val="00957E51"/>
    <w:rsid w:val="0096040C"/>
    <w:rsid w:val="00973725"/>
    <w:rsid w:val="009837B6"/>
    <w:rsid w:val="009934C3"/>
    <w:rsid w:val="009938DD"/>
    <w:rsid w:val="009942B8"/>
    <w:rsid w:val="00994D97"/>
    <w:rsid w:val="009A3737"/>
    <w:rsid w:val="009A46DE"/>
    <w:rsid w:val="009A5685"/>
    <w:rsid w:val="009A7417"/>
    <w:rsid w:val="009A7ABE"/>
    <w:rsid w:val="009A7E32"/>
    <w:rsid w:val="009B23E9"/>
    <w:rsid w:val="009B269F"/>
    <w:rsid w:val="009B46E6"/>
    <w:rsid w:val="009B55CD"/>
    <w:rsid w:val="009B6B6A"/>
    <w:rsid w:val="009C10AC"/>
    <w:rsid w:val="009C33DE"/>
    <w:rsid w:val="009C3B50"/>
    <w:rsid w:val="009C767C"/>
    <w:rsid w:val="009D002B"/>
    <w:rsid w:val="009D022E"/>
    <w:rsid w:val="009D1D81"/>
    <w:rsid w:val="009D6469"/>
    <w:rsid w:val="009E32AC"/>
    <w:rsid w:val="009E72C3"/>
    <w:rsid w:val="009F58D1"/>
    <w:rsid w:val="009F6795"/>
    <w:rsid w:val="009F6900"/>
    <w:rsid w:val="00A00DCD"/>
    <w:rsid w:val="00A01D78"/>
    <w:rsid w:val="00A020D7"/>
    <w:rsid w:val="00A06933"/>
    <w:rsid w:val="00A10595"/>
    <w:rsid w:val="00A10E61"/>
    <w:rsid w:val="00A11543"/>
    <w:rsid w:val="00A151C8"/>
    <w:rsid w:val="00A1607E"/>
    <w:rsid w:val="00A16C65"/>
    <w:rsid w:val="00A21820"/>
    <w:rsid w:val="00A22D4E"/>
    <w:rsid w:val="00A23104"/>
    <w:rsid w:val="00A23CDA"/>
    <w:rsid w:val="00A279B6"/>
    <w:rsid w:val="00A321F6"/>
    <w:rsid w:val="00A36FC5"/>
    <w:rsid w:val="00A40D03"/>
    <w:rsid w:val="00A40F29"/>
    <w:rsid w:val="00A4126A"/>
    <w:rsid w:val="00A4352E"/>
    <w:rsid w:val="00A43ED3"/>
    <w:rsid w:val="00A46286"/>
    <w:rsid w:val="00A50092"/>
    <w:rsid w:val="00A50136"/>
    <w:rsid w:val="00A50CD5"/>
    <w:rsid w:val="00A51E89"/>
    <w:rsid w:val="00A51F2D"/>
    <w:rsid w:val="00A523D6"/>
    <w:rsid w:val="00A531BD"/>
    <w:rsid w:val="00A54500"/>
    <w:rsid w:val="00A604B9"/>
    <w:rsid w:val="00A608C8"/>
    <w:rsid w:val="00A618B4"/>
    <w:rsid w:val="00A62C9F"/>
    <w:rsid w:val="00A665C8"/>
    <w:rsid w:val="00A765EF"/>
    <w:rsid w:val="00A77366"/>
    <w:rsid w:val="00A835CE"/>
    <w:rsid w:val="00A84CBD"/>
    <w:rsid w:val="00A85BC6"/>
    <w:rsid w:val="00A86781"/>
    <w:rsid w:val="00A91A7A"/>
    <w:rsid w:val="00A96F3E"/>
    <w:rsid w:val="00AA613D"/>
    <w:rsid w:val="00AA62A4"/>
    <w:rsid w:val="00AB0242"/>
    <w:rsid w:val="00AB3ED5"/>
    <w:rsid w:val="00AB416B"/>
    <w:rsid w:val="00AB5AA8"/>
    <w:rsid w:val="00AC10DD"/>
    <w:rsid w:val="00AC3546"/>
    <w:rsid w:val="00AC40AB"/>
    <w:rsid w:val="00AC580C"/>
    <w:rsid w:val="00AC5C53"/>
    <w:rsid w:val="00AC6021"/>
    <w:rsid w:val="00AC64FB"/>
    <w:rsid w:val="00AC7E1D"/>
    <w:rsid w:val="00AD0244"/>
    <w:rsid w:val="00AD1B91"/>
    <w:rsid w:val="00AD5280"/>
    <w:rsid w:val="00AD6015"/>
    <w:rsid w:val="00AD6609"/>
    <w:rsid w:val="00AD7B72"/>
    <w:rsid w:val="00AE2A37"/>
    <w:rsid w:val="00AE3202"/>
    <w:rsid w:val="00AE34D1"/>
    <w:rsid w:val="00AE3DD6"/>
    <w:rsid w:val="00AE52EB"/>
    <w:rsid w:val="00AE5738"/>
    <w:rsid w:val="00AE6B40"/>
    <w:rsid w:val="00AE757A"/>
    <w:rsid w:val="00AF732E"/>
    <w:rsid w:val="00B007C5"/>
    <w:rsid w:val="00B00F56"/>
    <w:rsid w:val="00B0246C"/>
    <w:rsid w:val="00B02EA0"/>
    <w:rsid w:val="00B06520"/>
    <w:rsid w:val="00B15C14"/>
    <w:rsid w:val="00B216A2"/>
    <w:rsid w:val="00B21A82"/>
    <w:rsid w:val="00B27C41"/>
    <w:rsid w:val="00B27F2A"/>
    <w:rsid w:val="00B27F36"/>
    <w:rsid w:val="00B31D89"/>
    <w:rsid w:val="00B35A40"/>
    <w:rsid w:val="00B35B0A"/>
    <w:rsid w:val="00B35B4E"/>
    <w:rsid w:val="00B362B4"/>
    <w:rsid w:val="00B371A5"/>
    <w:rsid w:val="00B3780F"/>
    <w:rsid w:val="00B37F34"/>
    <w:rsid w:val="00B416A2"/>
    <w:rsid w:val="00B43D85"/>
    <w:rsid w:val="00B4678E"/>
    <w:rsid w:val="00B47242"/>
    <w:rsid w:val="00B50DC8"/>
    <w:rsid w:val="00B53067"/>
    <w:rsid w:val="00B5778A"/>
    <w:rsid w:val="00B6216E"/>
    <w:rsid w:val="00B6511A"/>
    <w:rsid w:val="00B66C91"/>
    <w:rsid w:val="00B66E6F"/>
    <w:rsid w:val="00B67AE6"/>
    <w:rsid w:val="00B67DB1"/>
    <w:rsid w:val="00B71437"/>
    <w:rsid w:val="00B747EA"/>
    <w:rsid w:val="00B750A5"/>
    <w:rsid w:val="00B82FCE"/>
    <w:rsid w:val="00B849E2"/>
    <w:rsid w:val="00B93E48"/>
    <w:rsid w:val="00B93EA9"/>
    <w:rsid w:val="00B96423"/>
    <w:rsid w:val="00B970AC"/>
    <w:rsid w:val="00BA0134"/>
    <w:rsid w:val="00BA142A"/>
    <w:rsid w:val="00BA368C"/>
    <w:rsid w:val="00BA67D7"/>
    <w:rsid w:val="00BC26D6"/>
    <w:rsid w:val="00BC5FD0"/>
    <w:rsid w:val="00BC7ECF"/>
    <w:rsid w:val="00BD05E6"/>
    <w:rsid w:val="00BD2B71"/>
    <w:rsid w:val="00BD38FC"/>
    <w:rsid w:val="00BD4C9D"/>
    <w:rsid w:val="00BE0035"/>
    <w:rsid w:val="00BE0558"/>
    <w:rsid w:val="00BE18D4"/>
    <w:rsid w:val="00BE3B7C"/>
    <w:rsid w:val="00BE7F18"/>
    <w:rsid w:val="00BF1019"/>
    <w:rsid w:val="00BF32A4"/>
    <w:rsid w:val="00BF3927"/>
    <w:rsid w:val="00BF5499"/>
    <w:rsid w:val="00BF5B3B"/>
    <w:rsid w:val="00C05F9F"/>
    <w:rsid w:val="00C1116A"/>
    <w:rsid w:val="00C13CCA"/>
    <w:rsid w:val="00C142A5"/>
    <w:rsid w:val="00C21455"/>
    <w:rsid w:val="00C23096"/>
    <w:rsid w:val="00C23B17"/>
    <w:rsid w:val="00C243D3"/>
    <w:rsid w:val="00C24698"/>
    <w:rsid w:val="00C24DE1"/>
    <w:rsid w:val="00C263CD"/>
    <w:rsid w:val="00C31E0A"/>
    <w:rsid w:val="00C34A88"/>
    <w:rsid w:val="00C40A0B"/>
    <w:rsid w:val="00C45A52"/>
    <w:rsid w:val="00C53B21"/>
    <w:rsid w:val="00C54B92"/>
    <w:rsid w:val="00C63E0A"/>
    <w:rsid w:val="00C6615A"/>
    <w:rsid w:val="00C6628D"/>
    <w:rsid w:val="00C6733D"/>
    <w:rsid w:val="00C74326"/>
    <w:rsid w:val="00C75E7D"/>
    <w:rsid w:val="00C76708"/>
    <w:rsid w:val="00C81C5E"/>
    <w:rsid w:val="00C901F9"/>
    <w:rsid w:val="00C90720"/>
    <w:rsid w:val="00C91E56"/>
    <w:rsid w:val="00C92382"/>
    <w:rsid w:val="00C928E4"/>
    <w:rsid w:val="00C945E9"/>
    <w:rsid w:val="00C9697F"/>
    <w:rsid w:val="00CA1AAE"/>
    <w:rsid w:val="00CA44F5"/>
    <w:rsid w:val="00CA4B15"/>
    <w:rsid w:val="00CA4C63"/>
    <w:rsid w:val="00CA530E"/>
    <w:rsid w:val="00CA577B"/>
    <w:rsid w:val="00CA5E27"/>
    <w:rsid w:val="00CB62F0"/>
    <w:rsid w:val="00CB63CB"/>
    <w:rsid w:val="00CB7558"/>
    <w:rsid w:val="00CC1C7E"/>
    <w:rsid w:val="00CC252B"/>
    <w:rsid w:val="00CD767D"/>
    <w:rsid w:val="00CE1C0D"/>
    <w:rsid w:val="00CE1E78"/>
    <w:rsid w:val="00CE245D"/>
    <w:rsid w:val="00CE2478"/>
    <w:rsid w:val="00CE2F1A"/>
    <w:rsid w:val="00CE3767"/>
    <w:rsid w:val="00CE4E6C"/>
    <w:rsid w:val="00CE7F0E"/>
    <w:rsid w:val="00CF2588"/>
    <w:rsid w:val="00CF5129"/>
    <w:rsid w:val="00CF72DF"/>
    <w:rsid w:val="00D01FAD"/>
    <w:rsid w:val="00D02581"/>
    <w:rsid w:val="00D04CB0"/>
    <w:rsid w:val="00D050F5"/>
    <w:rsid w:val="00D05665"/>
    <w:rsid w:val="00D10B1B"/>
    <w:rsid w:val="00D21CCD"/>
    <w:rsid w:val="00D230D7"/>
    <w:rsid w:val="00D265F9"/>
    <w:rsid w:val="00D27E29"/>
    <w:rsid w:val="00D36540"/>
    <w:rsid w:val="00D3679D"/>
    <w:rsid w:val="00D40307"/>
    <w:rsid w:val="00D44819"/>
    <w:rsid w:val="00D465A8"/>
    <w:rsid w:val="00D5024C"/>
    <w:rsid w:val="00D5152F"/>
    <w:rsid w:val="00D54A7E"/>
    <w:rsid w:val="00D550C5"/>
    <w:rsid w:val="00D62AA0"/>
    <w:rsid w:val="00D63589"/>
    <w:rsid w:val="00D669CE"/>
    <w:rsid w:val="00D71FD8"/>
    <w:rsid w:val="00D752A3"/>
    <w:rsid w:val="00D77DA8"/>
    <w:rsid w:val="00D857D8"/>
    <w:rsid w:val="00D87DB7"/>
    <w:rsid w:val="00D923EC"/>
    <w:rsid w:val="00D95F53"/>
    <w:rsid w:val="00D96193"/>
    <w:rsid w:val="00DA00BB"/>
    <w:rsid w:val="00DA04A2"/>
    <w:rsid w:val="00DA1361"/>
    <w:rsid w:val="00DA2524"/>
    <w:rsid w:val="00DA403E"/>
    <w:rsid w:val="00DA675C"/>
    <w:rsid w:val="00DA77B3"/>
    <w:rsid w:val="00DB15B6"/>
    <w:rsid w:val="00DB4892"/>
    <w:rsid w:val="00DB5E5E"/>
    <w:rsid w:val="00DC10FB"/>
    <w:rsid w:val="00DC1576"/>
    <w:rsid w:val="00DC2C06"/>
    <w:rsid w:val="00DC6510"/>
    <w:rsid w:val="00DD2F00"/>
    <w:rsid w:val="00DD39D9"/>
    <w:rsid w:val="00DD4B6C"/>
    <w:rsid w:val="00DD5716"/>
    <w:rsid w:val="00DE00EF"/>
    <w:rsid w:val="00DE0D0D"/>
    <w:rsid w:val="00DE1C51"/>
    <w:rsid w:val="00DE203E"/>
    <w:rsid w:val="00DE756D"/>
    <w:rsid w:val="00DF2626"/>
    <w:rsid w:val="00DF34D6"/>
    <w:rsid w:val="00DF4E48"/>
    <w:rsid w:val="00DF6730"/>
    <w:rsid w:val="00E04226"/>
    <w:rsid w:val="00E05677"/>
    <w:rsid w:val="00E11A85"/>
    <w:rsid w:val="00E21830"/>
    <w:rsid w:val="00E21D54"/>
    <w:rsid w:val="00E22105"/>
    <w:rsid w:val="00E22A8C"/>
    <w:rsid w:val="00E2461E"/>
    <w:rsid w:val="00E25123"/>
    <w:rsid w:val="00E320B7"/>
    <w:rsid w:val="00E41711"/>
    <w:rsid w:val="00E449FE"/>
    <w:rsid w:val="00E473DD"/>
    <w:rsid w:val="00E51D16"/>
    <w:rsid w:val="00E54691"/>
    <w:rsid w:val="00E60BE9"/>
    <w:rsid w:val="00E64B1A"/>
    <w:rsid w:val="00E653B3"/>
    <w:rsid w:val="00E673AC"/>
    <w:rsid w:val="00E677E7"/>
    <w:rsid w:val="00E72C5D"/>
    <w:rsid w:val="00E74168"/>
    <w:rsid w:val="00E7429D"/>
    <w:rsid w:val="00E86740"/>
    <w:rsid w:val="00E873C4"/>
    <w:rsid w:val="00E92BBC"/>
    <w:rsid w:val="00E946ED"/>
    <w:rsid w:val="00E97F2D"/>
    <w:rsid w:val="00EA00AD"/>
    <w:rsid w:val="00EA436C"/>
    <w:rsid w:val="00EA490E"/>
    <w:rsid w:val="00EA568B"/>
    <w:rsid w:val="00EA6682"/>
    <w:rsid w:val="00EB3157"/>
    <w:rsid w:val="00EB55D5"/>
    <w:rsid w:val="00EC3FCE"/>
    <w:rsid w:val="00EC4FE3"/>
    <w:rsid w:val="00ED0C4B"/>
    <w:rsid w:val="00ED75C6"/>
    <w:rsid w:val="00EE1A40"/>
    <w:rsid w:val="00EE32F6"/>
    <w:rsid w:val="00EE3808"/>
    <w:rsid w:val="00EF4B44"/>
    <w:rsid w:val="00F0055F"/>
    <w:rsid w:val="00F007CD"/>
    <w:rsid w:val="00F0195E"/>
    <w:rsid w:val="00F02EC7"/>
    <w:rsid w:val="00F159CD"/>
    <w:rsid w:val="00F16F79"/>
    <w:rsid w:val="00F20180"/>
    <w:rsid w:val="00F222F2"/>
    <w:rsid w:val="00F2570B"/>
    <w:rsid w:val="00F275A1"/>
    <w:rsid w:val="00F33E89"/>
    <w:rsid w:val="00F350C6"/>
    <w:rsid w:val="00F35707"/>
    <w:rsid w:val="00F37D23"/>
    <w:rsid w:val="00F42944"/>
    <w:rsid w:val="00F444F9"/>
    <w:rsid w:val="00F44890"/>
    <w:rsid w:val="00F502C7"/>
    <w:rsid w:val="00F50931"/>
    <w:rsid w:val="00F52D74"/>
    <w:rsid w:val="00F53320"/>
    <w:rsid w:val="00F53619"/>
    <w:rsid w:val="00F54D77"/>
    <w:rsid w:val="00F6017F"/>
    <w:rsid w:val="00F67851"/>
    <w:rsid w:val="00F67A92"/>
    <w:rsid w:val="00F743C9"/>
    <w:rsid w:val="00F83ED6"/>
    <w:rsid w:val="00F83FB6"/>
    <w:rsid w:val="00F8426D"/>
    <w:rsid w:val="00F84CA1"/>
    <w:rsid w:val="00F90781"/>
    <w:rsid w:val="00F93C00"/>
    <w:rsid w:val="00FA1523"/>
    <w:rsid w:val="00FA6AB7"/>
    <w:rsid w:val="00FB58FB"/>
    <w:rsid w:val="00FC1118"/>
    <w:rsid w:val="00FC37DC"/>
    <w:rsid w:val="00FC435A"/>
    <w:rsid w:val="00FC4ADC"/>
    <w:rsid w:val="00FC4C19"/>
    <w:rsid w:val="00FD0F46"/>
    <w:rsid w:val="00FD20A3"/>
    <w:rsid w:val="00FE43BD"/>
    <w:rsid w:val="00FE5187"/>
    <w:rsid w:val="00FE5540"/>
    <w:rsid w:val="00FE5D08"/>
    <w:rsid w:val="00FE6D4D"/>
    <w:rsid w:val="00FF19CA"/>
    <w:rsid w:val="00FF2E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62E3D6-3735-4DCB-B322-6B075AAE7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28D"/>
    <w:rPr>
      <w:rFonts w:ascii="Times New Roman" w:eastAsia="Times New Roman" w:hAnsi="Times New Roman"/>
    </w:rPr>
  </w:style>
  <w:style w:type="paragraph" w:styleId="Ttulo1">
    <w:name w:val="heading 1"/>
    <w:basedOn w:val="Normal"/>
    <w:next w:val="Normal"/>
    <w:link w:val="Ttulo1Char"/>
    <w:qFormat/>
    <w:rsid w:val="000278D7"/>
    <w:pPr>
      <w:keepNext/>
      <w:jc w:val="center"/>
      <w:outlineLvl w:val="0"/>
    </w:pPr>
    <w:rPr>
      <w:sz w:val="24"/>
    </w:rPr>
  </w:style>
  <w:style w:type="paragraph" w:styleId="Ttulo2">
    <w:name w:val="heading 2"/>
    <w:basedOn w:val="Normal"/>
    <w:next w:val="Normal"/>
    <w:link w:val="Ttulo2Char"/>
    <w:uiPriority w:val="9"/>
    <w:semiHidden/>
    <w:unhideWhenUsed/>
    <w:qFormat/>
    <w:rsid w:val="009D022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0278D7"/>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rsid w:val="000278D7"/>
    <w:pPr>
      <w:ind w:left="3544"/>
    </w:pPr>
    <w:rPr>
      <w:rFonts w:ascii="Arial" w:hAnsi="Arial"/>
      <w:b/>
      <w:sz w:val="24"/>
    </w:rPr>
  </w:style>
  <w:style w:type="character" w:customStyle="1" w:styleId="RecuodecorpodetextoChar">
    <w:name w:val="Recuo de corpo de texto Char"/>
    <w:link w:val="Recuodecorpodetexto"/>
    <w:rsid w:val="000278D7"/>
    <w:rPr>
      <w:rFonts w:ascii="Arial" w:eastAsia="Times New Roman" w:hAnsi="Arial" w:cs="Times New Roman"/>
      <w:b/>
      <w:sz w:val="24"/>
      <w:szCs w:val="20"/>
      <w:lang w:eastAsia="pt-BR"/>
    </w:rPr>
  </w:style>
  <w:style w:type="paragraph" w:styleId="Corpodetexto">
    <w:name w:val="Body Text"/>
    <w:basedOn w:val="Normal"/>
    <w:link w:val="CorpodetextoChar"/>
    <w:rsid w:val="000278D7"/>
    <w:pPr>
      <w:jc w:val="both"/>
    </w:pPr>
    <w:rPr>
      <w:rFonts w:ascii="Arial" w:hAnsi="Arial"/>
      <w:i/>
      <w:iCs/>
      <w:sz w:val="24"/>
    </w:rPr>
  </w:style>
  <w:style w:type="character" w:customStyle="1" w:styleId="CorpodetextoChar">
    <w:name w:val="Corpo de texto Char"/>
    <w:link w:val="Corpodetexto"/>
    <w:rsid w:val="000278D7"/>
    <w:rPr>
      <w:rFonts w:ascii="Arial" w:eastAsia="Times New Roman" w:hAnsi="Arial" w:cs="Times New Roman"/>
      <w:i/>
      <w:iCs/>
      <w:sz w:val="24"/>
      <w:szCs w:val="20"/>
    </w:rPr>
  </w:style>
  <w:style w:type="paragraph" w:styleId="Recuodecorpodetexto2">
    <w:name w:val="Body Text Indent 2"/>
    <w:basedOn w:val="Normal"/>
    <w:link w:val="Recuodecorpodetexto2Char"/>
    <w:rsid w:val="000278D7"/>
    <w:pPr>
      <w:spacing w:line="360" w:lineRule="auto"/>
      <w:ind w:left="1418"/>
      <w:jc w:val="both"/>
    </w:pPr>
    <w:rPr>
      <w:rFonts w:ascii="Arial" w:hAnsi="Arial"/>
      <w:i/>
      <w:iCs/>
      <w:sz w:val="28"/>
    </w:rPr>
  </w:style>
  <w:style w:type="character" w:customStyle="1" w:styleId="Recuodecorpodetexto2Char">
    <w:name w:val="Recuo de corpo de texto 2 Char"/>
    <w:link w:val="Recuodecorpodetexto2"/>
    <w:rsid w:val="000278D7"/>
    <w:rPr>
      <w:rFonts w:ascii="Arial" w:eastAsia="Times New Roman" w:hAnsi="Arial" w:cs="Times New Roman"/>
      <w:i/>
      <w:iCs/>
      <w:sz w:val="28"/>
      <w:szCs w:val="20"/>
      <w:lang w:eastAsia="pt-BR"/>
    </w:rPr>
  </w:style>
  <w:style w:type="paragraph" w:styleId="Cabealho">
    <w:name w:val="header"/>
    <w:basedOn w:val="Normal"/>
    <w:link w:val="CabealhoChar"/>
    <w:unhideWhenUsed/>
    <w:rsid w:val="006B02EF"/>
    <w:pPr>
      <w:tabs>
        <w:tab w:val="center" w:pos="4252"/>
        <w:tab w:val="right" w:pos="8504"/>
      </w:tabs>
    </w:pPr>
  </w:style>
  <w:style w:type="character" w:customStyle="1" w:styleId="CabealhoChar">
    <w:name w:val="Cabeçalho Char"/>
    <w:link w:val="Cabealho"/>
    <w:rsid w:val="006B02EF"/>
    <w:rPr>
      <w:rFonts w:ascii="Times New Roman" w:eastAsia="Times New Roman" w:hAnsi="Times New Roman" w:cs="Times New Roman"/>
      <w:sz w:val="20"/>
      <w:szCs w:val="20"/>
      <w:lang w:eastAsia="pt-BR"/>
    </w:rPr>
  </w:style>
  <w:style w:type="paragraph" w:styleId="Rodap">
    <w:name w:val="footer"/>
    <w:basedOn w:val="Normal"/>
    <w:link w:val="RodapChar"/>
    <w:unhideWhenUsed/>
    <w:rsid w:val="006B02EF"/>
    <w:pPr>
      <w:tabs>
        <w:tab w:val="center" w:pos="4252"/>
        <w:tab w:val="right" w:pos="8504"/>
      </w:tabs>
    </w:pPr>
  </w:style>
  <w:style w:type="character" w:customStyle="1" w:styleId="RodapChar">
    <w:name w:val="Rodapé Char"/>
    <w:link w:val="Rodap"/>
    <w:uiPriority w:val="99"/>
    <w:rsid w:val="006B02EF"/>
    <w:rPr>
      <w:rFonts w:ascii="Times New Roman" w:eastAsia="Times New Roman" w:hAnsi="Times New Roman" w:cs="Times New Roman"/>
      <w:sz w:val="20"/>
      <w:szCs w:val="20"/>
      <w:lang w:eastAsia="pt-BR"/>
    </w:rPr>
  </w:style>
  <w:style w:type="paragraph" w:styleId="Sumrio1">
    <w:name w:val="toc 1"/>
    <w:basedOn w:val="Normal"/>
    <w:next w:val="Normal"/>
    <w:autoRedefine/>
    <w:semiHidden/>
    <w:rsid w:val="006B02EF"/>
    <w:pPr>
      <w:jc w:val="both"/>
    </w:pPr>
    <w:rPr>
      <w:rFonts w:ascii="Arial" w:hAnsi="Arial"/>
      <w:b/>
      <w:spacing w:val="-5"/>
      <w:sz w:val="32"/>
      <w:lang w:eastAsia="en-US"/>
    </w:rPr>
  </w:style>
  <w:style w:type="paragraph" w:customStyle="1" w:styleId="Endereodoremetente">
    <w:name w:val="Endereço do remetente"/>
    <w:basedOn w:val="Normal"/>
    <w:rsid w:val="006B02EF"/>
    <w:pPr>
      <w:keepLines/>
      <w:spacing w:line="200" w:lineRule="atLeast"/>
      <w:jc w:val="both"/>
    </w:pPr>
    <w:rPr>
      <w:rFonts w:ascii="Arial" w:hAnsi="Arial"/>
      <w:spacing w:val="-2"/>
      <w:sz w:val="16"/>
      <w:lang w:eastAsia="en-US"/>
    </w:rPr>
  </w:style>
  <w:style w:type="paragraph" w:styleId="Textodebalo">
    <w:name w:val="Balloon Text"/>
    <w:basedOn w:val="Normal"/>
    <w:link w:val="TextodebaloChar"/>
    <w:uiPriority w:val="99"/>
    <w:semiHidden/>
    <w:unhideWhenUsed/>
    <w:rsid w:val="006B02EF"/>
    <w:rPr>
      <w:rFonts w:ascii="Tahoma" w:hAnsi="Tahoma" w:cs="Tahoma"/>
      <w:sz w:val="16"/>
      <w:szCs w:val="16"/>
    </w:rPr>
  </w:style>
  <w:style w:type="character" w:customStyle="1" w:styleId="TextodebaloChar">
    <w:name w:val="Texto de balão Char"/>
    <w:link w:val="Textodebalo"/>
    <w:uiPriority w:val="99"/>
    <w:semiHidden/>
    <w:rsid w:val="006B02EF"/>
    <w:rPr>
      <w:rFonts w:ascii="Tahoma" w:eastAsia="Times New Roman" w:hAnsi="Tahoma" w:cs="Tahoma"/>
      <w:sz w:val="16"/>
      <w:szCs w:val="16"/>
      <w:lang w:eastAsia="pt-BR"/>
    </w:rPr>
  </w:style>
  <w:style w:type="character" w:styleId="Hyperlink">
    <w:name w:val="Hyperlink"/>
    <w:rsid w:val="006B02EF"/>
    <w:rPr>
      <w:noProof w:val="0"/>
      <w:color w:val="0000FF"/>
      <w:u w:val="single"/>
      <w:lang w:val="pt-BR" w:bidi="ar-SA"/>
    </w:rPr>
  </w:style>
  <w:style w:type="table" w:styleId="Tabelacomgrade">
    <w:name w:val="Table Grid"/>
    <w:basedOn w:val="Tabelanormal"/>
    <w:uiPriority w:val="39"/>
    <w:rsid w:val="00305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05AF2"/>
    <w:pPr>
      <w:ind w:left="720"/>
      <w:contextualSpacing/>
    </w:pPr>
  </w:style>
  <w:style w:type="paragraph" w:customStyle="1" w:styleId="western">
    <w:name w:val="western"/>
    <w:basedOn w:val="Normal"/>
    <w:rsid w:val="006101E6"/>
    <w:pPr>
      <w:suppressAutoHyphens/>
      <w:spacing w:before="280"/>
      <w:jc w:val="both"/>
    </w:pPr>
    <w:rPr>
      <w:rFonts w:ascii="Arial" w:hAnsi="Arial" w:cs="Arial"/>
      <w:sz w:val="24"/>
      <w:szCs w:val="24"/>
      <w:lang w:eastAsia="zh-CN"/>
    </w:rPr>
  </w:style>
  <w:style w:type="paragraph" w:customStyle="1" w:styleId="Corpodetexto22">
    <w:name w:val="Corpo de texto 22"/>
    <w:basedOn w:val="Normal"/>
    <w:rsid w:val="00492078"/>
    <w:pPr>
      <w:suppressAutoHyphens/>
      <w:spacing w:after="120" w:line="480" w:lineRule="auto"/>
    </w:pPr>
    <w:rPr>
      <w:lang w:eastAsia="ar-SA"/>
    </w:rPr>
  </w:style>
  <w:style w:type="character" w:customStyle="1" w:styleId="Ttulo2Char">
    <w:name w:val="Título 2 Char"/>
    <w:basedOn w:val="Fontepargpadro"/>
    <w:link w:val="Ttulo2"/>
    <w:uiPriority w:val="9"/>
    <w:semiHidden/>
    <w:rsid w:val="009D022E"/>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rsid w:val="00A604B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2674">
      <w:bodyDiv w:val="1"/>
      <w:marLeft w:val="0"/>
      <w:marRight w:val="0"/>
      <w:marTop w:val="0"/>
      <w:marBottom w:val="0"/>
      <w:divBdr>
        <w:top w:val="none" w:sz="0" w:space="0" w:color="auto"/>
        <w:left w:val="none" w:sz="0" w:space="0" w:color="auto"/>
        <w:bottom w:val="none" w:sz="0" w:space="0" w:color="auto"/>
        <w:right w:val="none" w:sz="0" w:space="0" w:color="auto"/>
      </w:divBdr>
    </w:div>
    <w:div w:id="578514984">
      <w:bodyDiv w:val="1"/>
      <w:marLeft w:val="0"/>
      <w:marRight w:val="0"/>
      <w:marTop w:val="0"/>
      <w:marBottom w:val="0"/>
      <w:divBdr>
        <w:top w:val="none" w:sz="0" w:space="0" w:color="auto"/>
        <w:left w:val="none" w:sz="0" w:space="0" w:color="auto"/>
        <w:bottom w:val="none" w:sz="0" w:space="0" w:color="auto"/>
        <w:right w:val="none" w:sz="0" w:space="0" w:color="auto"/>
      </w:divBdr>
    </w:div>
    <w:div w:id="1022827466">
      <w:bodyDiv w:val="1"/>
      <w:marLeft w:val="0"/>
      <w:marRight w:val="0"/>
      <w:marTop w:val="0"/>
      <w:marBottom w:val="0"/>
      <w:divBdr>
        <w:top w:val="none" w:sz="0" w:space="0" w:color="auto"/>
        <w:left w:val="none" w:sz="0" w:space="0" w:color="auto"/>
        <w:bottom w:val="none" w:sz="0" w:space="0" w:color="auto"/>
        <w:right w:val="none" w:sz="0" w:space="0" w:color="auto"/>
      </w:divBdr>
    </w:div>
    <w:div w:id="1045372359">
      <w:bodyDiv w:val="1"/>
      <w:marLeft w:val="0"/>
      <w:marRight w:val="0"/>
      <w:marTop w:val="0"/>
      <w:marBottom w:val="0"/>
      <w:divBdr>
        <w:top w:val="none" w:sz="0" w:space="0" w:color="auto"/>
        <w:left w:val="none" w:sz="0" w:space="0" w:color="auto"/>
        <w:bottom w:val="none" w:sz="0" w:space="0" w:color="auto"/>
        <w:right w:val="none" w:sz="0" w:space="0" w:color="auto"/>
      </w:divBdr>
    </w:div>
    <w:div w:id="1184705869">
      <w:bodyDiv w:val="1"/>
      <w:marLeft w:val="0"/>
      <w:marRight w:val="0"/>
      <w:marTop w:val="0"/>
      <w:marBottom w:val="0"/>
      <w:divBdr>
        <w:top w:val="none" w:sz="0" w:space="0" w:color="auto"/>
        <w:left w:val="none" w:sz="0" w:space="0" w:color="auto"/>
        <w:bottom w:val="none" w:sz="0" w:space="0" w:color="auto"/>
        <w:right w:val="none" w:sz="0" w:space="0" w:color="auto"/>
      </w:divBdr>
    </w:div>
    <w:div w:id="1463578933">
      <w:bodyDiv w:val="1"/>
      <w:marLeft w:val="0"/>
      <w:marRight w:val="0"/>
      <w:marTop w:val="0"/>
      <w:marBottom w:val="0"/>
      <w:divBdr>
        <w:top w:val="none" w:sz="0" w:space="0" w:color="auto"/>
        <w:left w:val="none" w:sz="0" w:space="0" w:color="auto"/>
        <w:bottom w:val="none" w:sz="0" w:space="0" w:color="auto"/>
        <w:right w:val="none" w:sz="0" w:space="0" w:color="auto"/>
      </w:divBdr>
    </w:div>
    <w:div w:id="15627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aojeronim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E8083-BE94-413F-9818-5B297E80C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1</Pages>
  <Words>5598</Words>
  <Characters>30233</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35760</CharactersWithSpaces>
  <SharedDoc>false</SharedDoc>
  <HLinks>
    <vt:vector size="6" baseType="variant">
      <vt:variant>
        <vt:i4>5636159</vt:i4>
      </vt:variant>
      <vt:variant>
        <vt:i4>0</vt:i4>
      </vt:variant>
      <vt:variant>
        <vt:i4>0</vt:i4>
      </vt:variant>
      <vt:variant>
        <vt:i4>5</vt:i4>
      </vt:variant>
      <vt:variant>
        <vt:lpwstr>mailto:procuradoriasj@terra.com.br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dc:creator>
  <cp:lastModifiedBy>Fabio - Infra</cp:lastModifiedBy>
  <cp:revision>140</cp:revision>
  <cp:lastPrinted>2024-01-10T16:23:00Z</cp:lastPrinted>
  <dcterms:created xsi:type="dcterms:W3CDTF">2020-03-23T14:06:00Z</dcterms:created>
  <dcterms:modified xsi:type="dcterms:W3CDTF">2024-01-10T16:23:00Z</dcterms:modified>
</cp:coreProperties>
</file>